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rsidR="00551003" w:rsidRDefault="00551003" w:rsidP="0053610B">
            <w:pPr>
              <w:spacing w:before="20" w:after="20"/>
              <w:rPr>
                <w:rFonts w:cs="Arial"/>
                <w:bCs/>
                <w:sz w:val="20"/>
                <w:szCs w:val="20"/>
                <w:lang w:eastAsia="en-AU"/>
              </w:rPr>
            </w:pPr>
          </w:p>
          <w:p w:rsidR="00B75EFE" w:rsidRPr="000B3EAD" w:rsidRDefault="00B75E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types and layouts respond to the streetscape and site whilst optimising solar access within the development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60BEC" w:rsidRDefault="001C02C9" w:rsidP="0073419C">
            <w:pPr>
              <w:spacing w:before="20" w:after="20"/>
              <w:jc w:val="both"/>
              <w:rPr>
                <w:rFonts w:cs="Arial"/>
                <w:sz w:val="20"/>
                <w:szCs w:val="20"/>
                <w:lang w:eastAsia="en-AU"/>
              </w:rPr>
            </w:pPr>
            <w:r>
              <w:rPr>
                <w:rFonts w:cs="Arial"/>
                <w:sz w:val="20"/>
                <w:szCs w:val="20"/>
                <w:lang w:eastAsia="en-AU"/>
              </w:rPr>
              <w:t xml:space="preserve">Each </w:t>
            </w:r>
            <w:r w:rsidR="002868D9">
              <w:rPr>
                <w:rFonts w:cs="Arial"/>
                <w:sz w:val="20"/>
                <w:szCs w:val="20"/>
                <w:lang w:eastAsia="en-AU"/>
              </w:rPr>
              <w:t>residential flat building development</w:t>
            </w:r>
            <w:r>
              <w:rPr>
                <w:rFonts w:cs="Arial"/>
                <w:sz w:val="20"/>
                <w:szCs w:val="20"/>
                <w:lang w:eastAsia="en-AU"/>
              </w:rPr>
              <w:t xml:space="preserve"> </w:t>
            </w:r>
            <w:r w:rsidR="008A330E">
              <w:rPr>
                <w:rFonts w:cs="Arial"/>
                <w:sz w:val="20"/>
                <w:szCs w:val="20"/>
                <w:lang w:eastAsia="en-AU"/>
              </w:rPr>
              <w:t xml:space="preserve">will </w:t>
            </w:r>
            <w:r>
              <w:rPr>
                <w:rFonts w:cs="Arial"/>
                <w:sz w:val="20"/>
                <w:szCs w:val="20"/>
                <w:lang w:eastAsia="en-AU"/>
              </w:rPr>
              <w:t>address proposed</w:t>
            </w:r>
            <w:r w:rsidR="00AC0F5E">
              <w:rPr>
                <w:rFonts w:cs="Arial"/>
                <w:sz w:val="20"/>
                <w:szCs w:val="20"/>
                <w:lang w:eastAsia="en-AU"/>
              </w:rPr>
              <w:t xml:space="preserve"> new</w:t>
            </w:r>
            <w:r>
              <w:rPr>
                <w:rFonts w:cs="Arial"/>
                <w:sz w:val="20"/>
                <w:szCs w:val="20"/>
                <w:lang w:eastAsia="en-AU"/>
              </w:rPr>
              <w:t xml:space="preserve"> street frontage</w:t>
            </w:r>
            <w:r w:rsidR="00AC0F5E">
              <w:rPr>
                <w:rFonts w:cs="Arial"/>
                <w:sz w:val="20"/>
                <w:szCs w:val="20"/>
                <w:lang w:eastAsia="en-AU"/>
              </w:rPr>
              <w:t>s</w:t>
            </w:r>
            <w:r>
              <w:rPr>
                <w:rFonts w:cs="Arial"/>
                <w:sz w:val="20"/>
                <w:szCs w:val="20"/>
                <w:lang w:eastAsia="en-AU"/>
              </w:rPr>
              <w:t xml:space="preserve"> it </w:t>
            </w:r>
            <w:r w:rsidR="00AC0F5E">
              <w:rPr>
                <w:rFonts w:cs="Arial"/>
                <w:sz w:val="20"/>
                <w:szCs w:val="20"/>
                <w:lang w:eastAsia="en-AU"/>
              </w:rPr>
              <w:t xml:space="preserve">will </w:t>
            </w:r>
            <w:r>
              <w:rPr>
                <w:rFonts w:cs="Arial"/>
                <w:sz w:val="20"/>
                <w:szCs w:val="20"/>
                <w:lang w:eastAsia="en-AU"/>
              </w:rPr>
              <w:t>face, including the corner</w:t>
            </w:r>
            <w:r w:rsidR="00660BEC">
              <w:rPr>
                <w:rFonts w:cs="Arial"/>
                <w:sz w:val="20"/>
                <w:szCs w:val="20"/>
                <w:lang w:eastAsia="en-AU"/>
              </w:rPr>
              <w:t>s</w:t>
            </w:r>
            <w:r>
              <w:rPr>
                <w:rFonts w:cs="Arial"/>
                <w:sz w:val="20"/>
                <w:szCs w:val="20"/>
                <w:lang w:eastAsia="en-AU"/>
              </w:rPr>
              <w:t xml:space="preserve"> of each building.</w:t>
            </w:r>
            <w:r w:rsidR="008A330E">
              <w:rPr>
                <w:rFonts w:cs="Arial"/>
                <w:sz w:val="20"/>
                <w:szCs w:val="20"/>
                <w:lang w:eastAsia="en-AU"/>
              </w:rPr>
              <w:t xml:space="preserve"> In addition, the eastern and western apartment buildings are sited adjacent to the piazza</w:t>
            </w:r>
            <w:r w:rsidR="00BD72C0">
              <w:rPr>
                <w:rFonts w:cs="Arial"/>
                <w:sz w:val="20"/>
                <w:szCs w:val="20"/>
                <w:lang w:eastAsia="en-AU"/>
              </w:rPr>
              <w:t>, providing an outlook over this space from all balconies and terrace areas facing it</w:t>
            </w:r>
            <w:r w:rsidR="00986BAB">
              <w:rPr>
                <w:rFonts w:cs="Arial"/>
                <w:sz w:val="20"/>
                <w:szCs w:val="20"/>
                <w:lang w:eastAsia="en-AU"/>
              </w:rPr>
              <w:t>.</w:t>
            </w:r>
            <w:r>
              <w:rPr>
                <w:rFonts w:cs="Arial"/>
                <w:sz w:val="20"/>
                <w:szCs w:val="20"/>
                <w:lang w:eastAsia="en-AU"/>
              </w:rPr>
              <w:t xml:space="preserve"> </w:t>
            </w:r>
            <w:r w:rsidR="00660BEC">
              <w:rPr>
                <w:rFonts w:cs="Arial"/>
                <w:sz w:val="20"/>
                <w:szCs w:val="20"/>
                <w:lang w:eastAsia="en-AU"/>
              </w:rPr>
              <w:t>The eastern and western apartment buildings have orientated the longer facades to the east and west</w:t>
            </w:r>
            <w:r w:rsidR="00BD72C0">
              <w:rPr>
                <w:rFonts w:cs="Arial"/>
                <w:sz w:val="20"/>
                <w:szCs w:val="20"/>
                <w:lang w:eastAsia="en-AU"/>
              </w:rPr>
              <w:t xml:space="preserve"> to maximise solar access to allow sunlight to penetrate units and providing dual principal usable communal open space areas to allow use throughout different parts of the day. </w:t>
            </w:r>
          </w:p>
          <w:p w:rsidR="00BD72C0" w:rsidRDefault="00BD72C0" w:rsidP="0073419C">
            <w:pPr>
              <w:spacing w:before="20" w:after="20"/>
              <w:jc w:val="both"/>
              <w:rPr>
                <w:rFonts w:cs="Arial"/>
                <w:sz w:val="20"/>
                <w:szCs w:val="20"/>
                <w:lang w:eastAsia="en-AU"/>
              </w:rPr>
            </w:pPr>
          </w:p>
          <w:p w:rsidR="00BE513A" w:rsidRPr="000B3EAD" w:rsidRDefault="00BD72C0" w:rsidP="0073419C">
            <w:pPr>
              <w:spacing w:before="20" w:after="20"/>
              <w:jc w:val="both"/>
              <w:rPr>
                <w:rFonts w:cs="Arial"/>
                <w:sz w:val="20"/>
                <w:szCs w:val="20"/>
                <w:lang w:eastAsia="en-AU"/>
              </w:rPr>
            </w:pPr>
            <w:r>
              <w:rPr>
                <w:rFonts w:cs="Arial"/>
                <w:sz w:val="20"/>
                <w:szCs w:val="20"/>
                <w:lang w:eastAsia="en-AU"/>
              </w:rPr>
              <w:t xml:space="preserve">The southern apartment building is orientated on a north / south axis </w:t>
            </w:r>
            <w:r w:rsidR="00AC0F5E">
              <w:rPr>
                <w:rFonts w:cs="Arial"/>
                <w:sz w:val="20"/>
                <w:szCs w:val="20"/>
                <w:lang w:eastAsia="en-AU"/>
              </w:rPr>
              <w:t xml:space="preserve">to allow sunlight to penetrate the </w:t>
            </w:r>
            <w:r>
              <w:rPr>
                <w:rFonts w:cs="Arial"/>
                <w:sz w:val="20"/>
                <w:szCs w:val="20"/>
                <w:lang w:eastAsia="en-AU"/>
              </w:rPr>
              <w:t xml:space="preserve">northern orientated </w:t>
            </w:r>
            <w:r w:rsidR="00AC0F5E">
              <w:rPr>
                <w:rFonts w:cs="Arial"/>
                <w:sz w:val="20"/>
                <w:szCs w:val="20"/>
                <w:lang w:eastAsia="en-AU"/>
              </w:rPr>
              <w:t xml:space="preserve">communal open space areas located on the </w:t>
            </w:r>
            <w:r w:rsidR="00AC0F5E" w:rsidRPr="00BD72C0">
              <w:rPr>
                <w:rFonts w:cs="Arial"/>
                <w:sz w:val="20"/>
                <w:szCs w:val="20"/>
                <w:lang w:eastAsia="en-AU"/>
              </w:rPr>
              <w:t>ground</w:t>
            </w:r>
            <w:r w:rsidRPr="00BD72C0">
              <w:rPr>
                <w:rFonts w:cs="Arial"/>
                <w:sz w:val="20"/>
                <w:szCs w:val="20"/>
                <w:lang w:eastAsia="en-AU"/>
              </w:rPr>
              <w:t xml:space="preserve"> level.</w:t>
            </w:r>
            <w:r>
              <w:rPr>
                <w:rFonts w:cs="Arial"/>
                <w:b/>
                <w:bCs/>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Overshadowing of neighbouring properties is minimised during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932947" w:rsidRDefault="00932947" w:rsidP="009D73E1">
            <w:pPr>
              <w:spacing w:before="20" w:after="20"/>
              <w:jc w:val="both"/>
              <w:rPr>
                <w:rFonts w:cs="Arial"/>
                <w:sz w:val="20"/>
                <w:szCs w:val="20"/>
                <w:lang w:eastAsia="en-AU"/>
              </w:rPr>
            </w:pPr>
            <w:r>
              <w:rPr>
                <w:rFonts w:cs="Arial"/>
                <w:sz w:val="20"/>
                <w:szCs w:val="20"/>
                <w:lang w:eastAsia="en-AU"/>
              </w:rPr>
              <w:t xml:space="preserve">The eastern and western apartment buildings have an east / west </w:t>
            </w:r>
            <w:r w:rsidR="00D935C0">
              <w:rPr>
                <w:rFonts w:cs="Arial"/>
                <w:sz w:val="20"/>
                <w:szCs w:val="20"/>
                <w:lang w:eastAsia="en-AU"/>
              </w:rPr>
              <w:t xml:space="preserve">orientation to Road 01 and Road 02 </w:t>
            </w:r>
            <w:r w:rsidR="00B46DCF">
              <w:rPr>
                <w:rFonts w:cs="Arial"/>
                <w:sz w:val="20"/>
                <w:szCs w:val="20"/>
                <w:lang w:eastAsia="en-AU"/>
              </w:rPr>
              <w:t>respectably</w:t>
            </w:r>
            <w:r w:rsidR="00D935C0">
              <w:rPr>
                <w:rFonts w:cs="Arial"/>
                <w:sz w:val="20"/>
                <w:szCs w:val="20"/>
                <w:lang w:eastAsia="en-AU"/>
              </w:rPr>
              <w:t xml:space="preserve">, </w:t>
            </w:r>
            <w:r w:rsidR="00D935C0" w:rsidRPr="00D935C0">
              <w:rPr>
                <w:rFonts w:cs="Arial"/>
                <w:sz w:val="20"/>
                <w:szCs w:val="20"/>
                <w:lang w:eastAsia="en-AU"/>
              </w:rPr>
              <w:t>which will result in some overshadowing to adjoining properties to the south.</w:t>
            </w:r>
          </w:p>
          <w:p w:rsidR="00932947" w:rsidRDefault="00932947" w:rsidP="0053610B">
            <w:pPr>
              <w:spacing w:before="20" w:after="20"/>
              <w:rPr>
                <w:rFonts w:cs="Arial"/>
                <w:sz w:val="20"/>
                <w:szCs w:val="20"/>
                <w:lang w:eastAsia="en-AU"/>
              </w:rPr>
            </w:pPr>
          </w:p>
          <w:p w:rsidR="00D935C0" w:rsidRPr="00184755" w:rsidRDefault="00D935C0" w:rsidP="00D935C0">
            <w:pPr>
              <w:spacing w:before="20" w:after="20"/>
              <w:jc w:val="both"/>
              <w:rPr>
                <w:rFonts w:cs="Arial"/>
                <w:sz w:val="20"/>
                <w:szCs w:val="20"/>
                <w:lang w:eastAsia="en-AU"/>
              </w:rPr>
            </w:pPr>
            <w:r>
              <w:rPr>
                <w:rFonts w:cs="Arial"/>
                <w:sz w:val="20"/>
                <w:szCs w:val="20"/>
                <w:lang w:eastAsia="en-AU"/>
              </w:rPr>
              <w:t xml:space="preserve">The eastern apartment building will overshadow a portion of the piazza at 9am, however by 10am, overshadowing of the piazza is limited. Lots to the immediate south (66 – 69) will experience overshadowing to rear yard open space areas during different parts of the day, however sufficient solar access is achieved to these lots to allow principal private open space areas to achieve </w:t>
            </w:r>
            <w:r w:rsidR="00184755">
              <w:rPr>
                <w:rFonts w:cs="Arial"/>
                <w:sz w:val="20"/>
                <w:szCs w:val="20"/>
                <w:lang w:eastAsia="en-AU"/>
              </w:rPr>
              <w:t>2 hours of solar access to greater than 50% of the minimum area (24m</w:t>
            </w:r>
            <w:r w:rsidR="00184755">
              <w:rPr>
                <w:rFonts w:cs="Arial"/>
                <w:sz w:val="20"/>
                <w:szCs w:val="20"/>
                <w:vertAlign w:val="superscript"/>
                <w:lang w:eastAsia="en-AU"/>
              </w:rPr>
              <w:t>2</w:t>
            </w:r>
            <w:r w:rsidR="00184755">
              <w:rPr>
                <w:rFonts w:cs="Arial"/>
                <w:sz w:val="20"/>
                <w:szCs w:val="20"/>
                <w:lang w:eastAsia="en-AU"/>
              </w:rPr>
              <w:t>) in accordance with Camden DCP 2011.</w:t>
            </w:r>
          </w:p>
          <w:p w:rsidR="00D935C0" w:rsidRDefault="00D935C0" w:rsidP="0053610B">
            <w:pPr>
              <w:spacing w:before="20" w:after="20"/>
              <w:rPr>
                <w:rFonts w:cs="Arial"/>
                <w:sz w:val="20"/>
                <w:szCs w:val="20"/>
                <w:lang w:eastAsia="en-AU"/>
              </w:rPr>
            </w:pPr>
          </w:p>
          <w:p w:rsidR="0017388B" w:rsidRPr="0017388B" w:rsidRDefault="00184755" w:rsidP="00184755">
            <w:pPr>
              <w:spacing w:before="20" w:after="20"/>
              <w:jc w:val="both"/>
              <w:rPr>
                <w:rFonts w:cs="Arial"/>
                <w:b/>
                <w:bCs/>
                <w:sz w:val="20"/>
                <w:szCs w:val="20"/>
                <w:lang w:eastAsia="en-AU"/>
              </w:rPr>
            </w:pPr>
            <w:r w:rsidRPr="00E52D29">
              <w:rPr>
                <w:rFonts w:cs="Arial"/>
                <w:sz w:val="20"/>
                <w:szCs w:val="20"/>
                <w:lang w:eastAsia="en-AU"/>
              </w:rPr>
              <w:t>The w</w:t>
            </w:r>
            <w:r w:rsidR="0017388B" w:rsidRPr="00E52D29">
              <w:rPr>
                <w:rFonts w:cs="Arial"/>
                <w:sz w:val="20"/>
                <w:szCs w:val="20"/>
                <w:lang w:eastAsia="en-AU"/>
              </w:rPr>
              <w:t>est</w:t>
            </w:r>
            <w:r w:rsidRPr="00E52D29">
              <w:rPr>
                <w:rFonts w:cs="Arial"/>
                <w:sz w:val="20"/>
                <w:szCs w:val="20"/>
                <w:lang w:eastAsia="en-AU"/>
              </w:rPr>
              <w:t>ern apartment</w:t>
            </w:r>
            <w:r w:rsidR="0017388B" w:rsidRPr="00E52D29">
              <w:rPr>
                <w:rFonts w:cs="Arial"/>
                <w:sz w:val="20"/>
                <w:szCs w:val="20"/>
                <w:lang w:eastAsia="en-AU"/>
              </w:rPr>
              <w:t xml:space="preserve"> will overshadow road No. 02 and the front yards of some lots </w:t>
            </w:r>
            <w:r w:rsidR="00E52D29" w:rsidRPr="00E52D29">
              <w:rPr>
                <w:rFonts w:cs="Arial"/>
                <w:sz w:val="20"/>
                <w:szCs w:val="20"/>
                <w:lang w:eastAsia="en-AU"/>
              </w:rPr>
              <w:t xml:space="preserve">to the south </w:t>
            </w:r>
            <w:r w:rsidR="0017388B" w:rsidRPr="00E52D29">
              <w:rPr>
                <w:rFonts w:cs="Arial"/>
                <w:sz w:val="20"/>
                <w:szCs w:val="20"/>
                <w:lang w:eastAsia="en-AU"/>
              </w:rPr>
              <w:t>in the morning. Throughout the course of the day, overshadowing is limited to road No. 02</w:t>
            </w:r>
            <w:r w:rsidR="00E52D29" w:rsidRPr="00E52D29">
              <w:rPr>
                <w:rFonts w:cs="Arial"/>
                <w:sz w:val="20"/>
                <w:szCs w:val="20"/>
                <w:lang w:eastAsia="en-AU"/>
              </w:rPr>
              <w:t xml:space="preserve"> only</w:t>
            </w:r>
            <w:r w:rsidR="0017388B" w:rsidRPr="00E52D29">
              <w:rPr>
                <w:rFonts w:cs="Arial"/>
                <w:sz w:val="20"/>
                <w:szCs w:val="20"/>
                <w:lang w:eastAsia="en-AU"/>
              </w:rPr>
              <w:t>. At 3pm</w:t>
            </w:r>
            <w:r w:rsidR="0017388B" w:rsidRPr="0017388B">
              <w:rPr>
                <w:rFonts w:cs="Arial"/>
                <w:b/>
                <w:bCs/>
                <w:sz w:val="20"/>
                <w:szCs w:val="20"/>
                <w:lang w:eastAsia="en-AU"/>
              </w:rPr>
              <w:t xml:space="preserve"> </w:t>
            </w:r>
            <w:r w:rsidR="0017388B" w:rsidRPr="00E52D29">
              <w:rPr>
                <w:rFonts w:cs="Arial"/>
                <w:sz w:val="20"/>
                <w:szCs w:val="20"/>
                <w:lang w:eastAsia="en-AU"/>
              </w:rPr>
              <w:t>overshadowing is</w:t>
            </w:r>
            <w:r w:rsidR="0017388B" w:rsidRPr="0017388B">
              <w:rPr>
                <w:rFonts w:cs="Arial"/>
                <w:b/>
                <w:bCs/>
                <w:sz w:val="20"/>
                <w:szCs w:val="20"/>
                <w:lang w:eastAsia="en-AU"/>
              </w:rPr>
              <w:t xml:space="preserve"> </w:t>
            </w:r>
            <w:r w:rsidR="0017388B" w:rsidRPr="00E52D29">
              <w:rPr>
                <w:rFonts w:cs="Arial"/>
                <w:sz w:val="20"/>
                <w:szCs w:val="20"/>
                <w:lang w:eastAsia="en-AU"/>
              </w:rPr>
              <w:lastRenderedPageBreak/>
              <w:t>experienced to the southern corner of the piazza and community building</w:t>
            </w:r>
            <w:r w:rsidR="00E52D29" w:rsidRPr="00E52D29">
              <w:rPr>
                <w:rFonts w:cs="Arial"/>
                <w:sz w:val="20"/>
                <w:szCs w:val="20"/>
                <w:lang w:eastAsia="en-AU"/>
              </w:rPr>
              <w:t xml:space="preserve"> and pool area</w:t>
            </w:r>
            <w:r w:rsidR="0017388B" w:rsidRPr="00E52D29">
              <w:rPr>
                <w:rFonts w:cs="Arial"/>
                <w:sz w:val="20"/>
                <w:szCs w:val="20"/>
                <w:lang w:eastAsia="en-AU"/>
              </w:rPr>
              <w:t>.</w:t>
            </w:r>
            <w:r w:rsidR="0017388B" w:rsidRPr="0017388B">
              <w:rPr>
                <w:rFonts w:cs="Arial"/>
                <w:b/>
                <w:bCs/>
                <w:sz w:val="20"/>
                <w:szCs w:val="20"/>
                <w:lang w:eastAsia="en-AU"/>
              </w:rPr>
              <w:t xml:space="preserve"> </w:t>
            </w:r>
          </w:p>
          <w:p w:rsidR="0017388B" w:rsidRDefault="0017388B" w:rsidP="0053610B">
            <w:pPr>
              <w:spacing w:before="20" w:after="20"/>
              <w:rPr>
                <w:rFonts w:cs="Arial"/>
                <w:b/>
                <w:bCs/>
                <w:sz w:val="20"/>
                <w:szCs w:val="20"/>
                <w:lang w:eastAsia="en-AU"/>
              </w:rPr>
            </w:pPr>
          </w:p>
          <w:p w:rsidR="00BE513A" w:rsidRPr="00E52D29" w:rsidRDefault="00E52D29" w:rsidP="00BE513A">
            <w:pPr>
              <w:spacing w:before="20" w:after="20"/>
              <w:jc w:val="both"/>
              <w:rPr>
                <w:rFonts w:cs="Arial"/>
                <w:sz w:val="20"/>
                <w:szCs w:val="20"/>
                <w:lang w:eastAsia="en-AU"/>
              </w:rPr>
            </w:pPr>
            <w:r w:rsidRPr="00E52D29">
              <w:rPr>
                <w:rFonts w:cs="Arial"/>
                <w:sz w:val="20"/>
                <w:szCs w:val="20"/>
                <w:lang w:eastAsia="en-AU"/>
              </w:rPr>
              <w:t xml:space="preserve">The southern apartment building will overshadow the southern entry road throughout the course of the day. By late afternoon, overshadowing of </w:t>
            </w:r>
            <w:r w:rsidR="00B46DCF" w:rsidRPr="00E52D29">
              <w:rPr>
                <w:rFonts w:cs="Arial"/>
                <w:sz w:val="20"/>
                <w:szCs w:val="20"/>
                <w:lang w:eastAsia="en-AU"/>
              </w:rPr>
              <w:t>the eastern</w:t>
            </w:r>
            <w:r w:rsidRPr="00E52D29">
              <w:rPr>
                <w:rFonts w:cs="Arial"/>
                <w:sz w:val="20"/>
                <w:szCs w:val="20"/>
                <w:lang w:eastAsia="en-AU"/>
              </w:rPr>
              <w:t xml:space="preserve"> adjoining lot 64 will occur, however Lot 64 still achieves solar access compliance with DCP 2011 requirements. </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023E43" w:rsidRPr="000B3EAD" w:rsidRDefault="008A330E" w:rsidP="008A330E">
            <w:pPr>
              <w:spacing w:before="20" w:after="20"/>
              <w:jc w:val="both"/>
              <w:rPr>
                <w:rFonts w:cs="Arial"/>
                <w:sz w:val="20"/>
                <w:szCs w:val="20"/>
                <w:lang w:eastAsia="en-AU"/>
              </w:rPr>
            </w:pPr>
            <w:r>
              <w:rPr>
                <w:rFonts w:cs="Arial"/>
                <w:sz w:val="20"/>
                <w:szCs w:val="20"/>
                <w:lang w:eastAsia="en-AU"/>
              </w:rPr>
              <w:t xml:space="preserve">Ground floor terrace areas are provided with solid balustrades and palisade open style fencing to </w:t>
            </w:r>
            <w:r w:rsidR="005615DC">
              <w:rPr>
                <w:rFonts w:cs="Arial"/>
                <w:sz w:val="20"/>
                <w:szCs w:val="20"/>
                <w:lang w:eastAsia="en-AU"/>
              </w:rPr>
              <w:t xml:space="preserve">the </w:t>
            </w:r>
            <w:r w:rsidR="00E93A5A">
              <w:rPr>
                <w:rFonts w:cs="Arial"/>
                <w:sz w:val="20"/>
                <w:szCs w:val="20"/>
                <w:lang w:eastAsia="en-AU"/>
              </w:rPr>
              <w:t>east</w:t>
            </w:r>
            <w:r w:rsidR="005615DC">
              <w:rPr>
                <w:rFonts w:cs="Arial"/>
                <w:sz w:val="20"/>
                <w:szCs w:val="20"/>
                <w:lang w:eastAsia="en-AU"/>
              </w:rPr>
              <w:t xml:space="preserve">ern </w:t>
            </w:r>
            <w:r w:rsidR="00E93A5A">
              <w:rPr>
                <w:rFonts w:cs="Arial"/>
                <w:sz w:val="20"/>
                <w:szCs w:val="20"/>
                <w:lang w:eastAsia="en-AU"/>
              </w:rPr>
              <w:t xml:space="preserve">and </w:t>
            </w:r>
            <w:r w:rsidR="005615DC" w:rsidRPr="003A65E3">
              <w:rPr>
                <w:rFonts w:cs="Arial"/>
                <w:sz w:val="20"/>
                <w:szCs w:val="20"/>
                <w:lang w:eastAsia="en-AU"/>
              </w:rPr>
              <w:t>western apartments to</w:t>
            </w:r>
            <w:r w:rsidR="00E93A5A" w:rsidRPr="003A65E3">
              <w:rPr>
                <w:rFonts w:cs="Arial"/>
                <w:sz w:val="20"/>
                <w:szCs w:val="20"/>
                <w:lang w:eastAsia="en-AU"/>
              </w:rPr>
              <w:t xml:space="preserve"> </w:t>
            </w:r>
            <w:r w:rsidR="005615DC" w:rsidRPr="003A65E3">
              <w:rPr>
                <w:rFonts w:cs="Arial"/>
                <w:sz w:val="20"/>
                <w:szCs w:val="20"/>
                <w:lang w:eastAsia="en-AU"/>
              </w:rPr>
              <w:t xml:space="preserve">provide security and </w:t>
            </w:r>
            <w:r w:rsidR="003A65E3" w:rsidRPr="003A65E3">
              <w:rPr>
                <w:rFonts w:cs="Arial"/>
                <w:sz w:val="20"/>
                <w:szCs w:val="20"/>
                <w:lang w:eastAsia="en-AU"/>
              </w:rPr>
              <w:t>the edge of</w:t>
            </w:r>
            <w:r w:rsidR="00023E43">
              <w:rPr>
                <w:rFonts w:cs="Arial"/>
                <w:sz w:val="20"/>
                <w:szCs w:val="20"/>
                <w:lang w:eastAsia="en-AU"/>
              </w:rPr>
              <w:t xml:space="preserve"> ground floor terrace units, which will differentiate private and public areas of the development.</w:t>
            </w:r>
          </w:p>
        </w:tc>
        <w:tc>
          <w:tcPr>
            <w:tcW w:w="1985" w:type="dxa"/>
          </w:tcPr>
          <w:p w:rsidR="00551003" w:rsidRDefault="00551003" w:rsidP="0053610B">
            <w:pPr>
              <w:spacing w:before="20" w:after="20"/>
              <w:rPr>
                <w:rFonts w:cs="Arial"/>
                <w:bCs/>
                <w:sz w:val="20"/>
                <w:szCs w:val="20"/>
                <w:lang w:eastAsia="en-AU"/>
              </w:rPr>
            </w:pPr>
          </w:p>
          <w:p w:rsidR="00023E43" w:rsidRPr="000B3EAD" w:rsidRDefault="00023E43"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52D21" w:rsidRPr="00F42D33" w:rsidRDefault="00B05E27" w:rsidP="00F36F56">
            <w:pPr>
              <w:spacing w:before="20" w:after="20"/>
              <w:jc w:val="both"/>
              <w:rPr>
                <w:rFonts w:cs="Arial"/>
                <w:sz w:val="20"/>
                <w:szCs w:val="20"/>
                <w:lang w:eastAsia="en-AU"/>
              </w:rPr>
            </w:pPr>
            <w:r w:rsidRPr="00F42D33">
              <w:rPr>
                <w:rFonts w:cs="Arial"/>
                <w:sz w:val="20"/>
                <w:szCs w:val="20"/>
                <w:lang w:eastAsia="en-AU"/>
              </w:rPr>
              <w:t xml:space="preserve">The development proposes the construction of </w:t>
            </w:r>
            <w:r w:rsidR="00F42D33" w:rsidRPr="00F42D33">
              <w:rPr>
                <w:rFonts w:cs="Arial"/>
                <w:sz w:val="20"/>
                <w:szCs w:val="20"/>
                <w:lang w:eastAsia="en-AU"/>
              </w:rPr>
              <w:t xml:space="preserve">several new roads </w:t>
            </w:r>
            <w:r w:rsidRPr="00F42D33">
              <w:rPr>
                <w:rFonts w:cs="Arial"/>
                <w:sz w:val="20"/>
                <w:szCs w:val="20"/>
                <w:lang w:eastAsia="en-AU"/>
              </w:rPr>
              <w:t>which will be provided with street trees</w:t>
            </w:r>
            <w:r w:rsidR="001B3318" w:rsidRPr="00F42D33">
              <w:rPr>
                <w:rFonts w:cs="Arial"/>
                <w:sz w:val="20"/>
                <w:szCs w:val="20"/>
                <w:lang w:eastAsia="en-AU"/>
              </w:rPr>
              <w:t xml:space="preserve"> to enhance the new public domain. </w:t>
            </w:r>
            <w:r w:rsidR="00F42D33" w:rsidRPr="00F42D33">
              <w:rPr>
                <w:rFonts w:cs="Arial"/>
                <w:sz w:val="20"/>
                <w:szCs w:val="20"/>
                <w:lang w:eastAsia="en-AU"/>
              </w:rPr>
              <w:t xml:space="preserve">In addition, both the eastern and western apartment buildings address and provide direct access to the central piazza area, which is a focal point for social interaction and recreation opportunities. </w:t>
            </w:r>
            <w:r w:rsidR="001B3318" w:rsidRPr="009166A7">
              <w:rPr>
                <w:rFonts w:cs="Arial"/>
                <w:b/>
                <w:bCs/>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73419C" w:rsidRPr="000B3EAD" w:rsidRDefault="0073419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3D-1 Communal and Public Open Space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rsidR="0073419C" w:rsidRDefault="0073419C" w:rsidP="00142574">
            <w:pPr>
              <w:spacing w:before="20" w:after="20"/>
              <w:jc w:val="both"/>
              <w:rPr>
                <w:rFonts w:cs="Arial"/>
                <w:sz w:val="20"/>
                <w:szCs w:val="20"/>
                <w:lang w:eastAsia="en-AU"/>
              </w:rPr>
            </w:pPr>
          </w:p>
          <w:p w:rsidR="00142574" w:rsidRPr="007371CE" w:rsidRDefault="007371CE" w:rsidP="00142574">
            <w:pPr>
              <w:spacing w:before="20" w:after="20"/>
              <w:jc w:val="both"/>
              <w:rPr>
                <w:rFonts w:cs="Arial"/>
                <w:sz w:val="20"/>
                <w:szCs w:val="20"/>
                <w:lang w:eastAsia="en-AU"/>
              </w:rPr>
            </w:pPr>
            <w:r>
              <w:rPr>
                <w:rFonts w:cs="Arial"/>
                <w:sz w:val="20"/>
                <w:szCs w:val="20"/>
                <w:lang w:eastAsia="en-AU"/>
              </w:rPr>
              <w:t xml:space="preserve">Landscaped areas of communal open space surround each apartment building. </w:t>
            </w:r>
          </w:p>
        </w:tc>
        <w:tc>
          <w:tcPr>
            <w:tcW w:w="1985" w:type="dxa"/>
          </w:tcPr>
          <w:p w:rsidR="00551003" w:rsidRDefault="00551003" w:rsidP="0053610B">
            <w:pPr>
              <w:spacing w:before="20" w:after="20"/>
              <w:rPr>
                <w:rFonts w:cs="Arial"/>
                <w:bCs/>
                <w:sz w:val="20"/>
                <w:szCs w:val="20"/>
                <w:lang w:eastAsia="en-AU"/>
              </w:rPr>
            </w:pPr>
          </w:p>
          <w:p w:rsidR="00142574" w:rsidRPr="000B3EAD" w:rsidRDefault="0014257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rsidR="00551003" w:rsidRPr="000B3EAD" w:rsidRDefault="00551003" w:rsidP="0053610B">
            <w:pPr>
              <w:spacing w:before="20" w:after="20"/>
              <w:rPr>
                <w:rFonts w:cs="Arial"/>
                <w:bCs/>
                <w:sz w:val="20"/>
                <w:szCs w:val="20"/>
                <w:lang w:eastAsia="en-AU"/>
              </w:rPr>
            </w:pP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986BAB" w:rsidRDefault="00986BAB" w:rsidP="0053610B">
            <w:pPr>
              <w:spacing w:before="20" w:after="20"/>
              <w:rPr>
                <w:rFonts w:cs="Arial"/>
                <w:sz w:val="20"/>
                <w:szCs w:val="20"/>
                <w:lang w:eastAsia="en-AU"/>
              </w:rPr>
            </w:pPr>
          </w:p>
          <w:p w:rsidR="00986BAB" w:rsidRDefault="00986BAB" w:rsidP="00986BAB">
            <w:pPr>
              <w:spacing w:before="20" w:after="20"/>
              <w:rPr>
                <w:rFonts w:cs="Arial"/>
                <w:sz w:val="20"/>
                <w:szCs w:val="20"/>
                <w:lang w:eastAsia="en-AU"/>
              </w:rPr>
            </w:pPr>
            <w:r>
              <w:rPr>
                <w:rFonts w:cs="Arial"/>
                <w:sz w:val="20"/>
                <w:szCs w:val="20"/>
                <w:lang w:eastAsia="en-AU"/>
              </w:rPr>
              <w:t xml:space="preserve">South Apartment </w:t>
            </w:r>
          </w:p>
          <w:p w:rsidR="00986BAB" w:rsidRDefault="00986BAB" w:rsidP="00986BAB">
            <w:pPr>
              <w:spacing w:before="20" w:after="20"/>
              <w:rPr>
                <w:rFonts w:cs="Arial"/>
                <w:sz w:val="20"/>
                <w:szCs w:val="20"/>
                <w:lang w:eastAsia="en-AU"/>
              </w:rPr>
            </w:pPr>
            <w:r>
              <w:rPr>
                <w:rFonts w:cs="Arial"/>
                <w:sz w:val="20"/>
                <w:szCs w:val="20"/>
                <w:lang w:eastAsia="en-AU"/>
              </w:rPr>
              <w:t>Site Area – 4100m</w:t>
            </w:r>
            <w:r>
              <w:rPr>
                <w:rFonts w:cs="Arial"/>
                <w:sz w:val="20"/>
                <w:szCs w:val="20"/>
                <w:vertAlign w:val="superscript"/>
                <w:lang w:eastAsia="en-AU"/>
              </w:rPr>
              <w:t>2</w:t>
            </w:r>
          </w:p>
          <w:p w:rsidR="00986BAB" w:rsidRPr="00395546" w:rsidRDefault="00986BAB" w:rsidP="00986BAB">
            <w:pPr>
              <w:spacing w:before="20" w:after="20"/>
              <w:rPr>
                <w:rFonts w:cs="Arial"/>
                <w:sz w:val="20"/>
                <w:szCs w:val="20"/>
                <w:vertAlign w:val="superscript"/>
                <w:lang w:eastAsia="en-AU"/>
              </w:rPr>
            </w:pPr>
            <w:r>
              <w:rPr>
                <w:rFonts w:cs="Arial"/>
                <w:sz w:val="20"/>
                <w:szCs w:val="20"/>
                <w:lang w:eastAsia="en-AU"/>
              </w:rPr>
              <w:t xml:space="preserve">Minimum Requirement – </w:t>
            </w:r>
            <w:r w:rsidR="00395546">
              <w:rPr>
                <w:rFonts w:cs="Arial"/>
                <w:sz w:val="20"/>
                <w:szCs w:val="20"/>
                <w:lang w:eastAsia="en-AU"/>
              </w:rPr>
              <w:t>1025m</w:t>
            </w:r>
            <w:r w:rsidR="00395546">
              <w:rPr>
                <w:rFonts w:cs="Arial"/>
                <w:sz w:val="20"/>
                <w:szCs w:val="20"/>
                <w:vertAlign w:val="superscript"/>
                <w:lang w:eastAsia="en-AU"/>
              </w:rPr>
              <w:t>2</w:t>
            </w:r>
          </w:p>
          <w:p w:rsidR="00986BAB" w:rsidRPr="00F951D8" w:rsidRDefault="00986BAB" w:rsidP="00986BAB">
            <w:pPr>
              <w:spacing w:before="20" w:after="20"/>
              <w:rPr>
                <w:rFonts w:cs="Arial"/>
                <w:sz w:val="20"/>
                <w:szCs w:val="20"/>
                <w:lang w:eastAsia="en-AU"/>
              </w:rPr>
            </w:pPr>
            <w:r>
              <w:rPr>
                <w:rFonts w:cs="Arial"/>
                <w:sz w:val="20"/>
                <w:szCs w:val="20"/>
                <w:lang w:eastAsia="en-AU"/>
              </w:rPr>
              <w:t xml:space="preserve">Proposed Area </w:t>
            </w:r>
            <w:r w:rsidR="00F951D8">
              <w:rPr>
                <w:rFonts w:cs="Arial"/>
                <w:sz w:val="20"/>
                <w:szCs w:val="20"/>
                <w:lang w:eastAsia="en-AU"/>
              </w:rPr>
              <w:t>–</w:t>
            </w:r>
            <w:r>
              <w:rPr>
                <w:rFonts w:cs="Arial"/>
                <w:sz w:val="20"/>
                <w:szCs w:val="20"/>
                <w:lang w:eastAsia="en-AU"/>
              </w:rPr>
              <w:t xml:space="preserve"> </w:t>
            </w:r>
            <w:r w:rsidR="00F951D8">
              <w:rPr>
                <w:rFonts w:cs="Arial"/>
                <w:sz w:val="20"/>
                <w:szCs w:val="20"/>
                <w:lang w:eastAsia="en-AU"/>
              </w:rPr>
              <w:t>1915.939m</w:t>
            </w:r>
            <w:r w:rsidR="00F951D8">
              <w:rPr>
                <w:rFonts w:cs="Arial"/>
                <w:sz w:val="20"/>
                <w:szCs w:val="20"/>
                <w:vertAlign w:val="superscript"/>
                <w:lang w:eastAsia="en-AU"/>
              </w:rPr>
              <w:t>2</w:t>
            </w:r>
            <w:r w:rsidR="00F951D8">
              <w:rPr>
                <w:rFonts w:cs="Arial"/>
                <w:sz w:val="20"/>
                <w:szCs w:val="20"/>
                <w:lang w:eastAsia="en-AU"/>
              </w:rPr>
              <w:t xml:space="preserve"> – 46.7%</w:t>
            </w:r>
          </w:p>
          <w:p w:rsidR="00986BAB" w:rsidRDefault="00986BAB" w:rsidP="00986BAB">
            <w:pPr>
              <w:spacing w:before="20" w:after="20"/>
              <w:rPr>
                <w:rFonts w:cs="Arial"/>
                <w:sz w:val="20"/>
                <w:szCs w:val="20"/>
                <w:lang w:eastAsia="en-AU"/>
              </w:rPr>
            </w:pPr>
          </w:p>
          <w:p w:rsidR="00986BAB" w:rsidRDefault="00986BAB" w:rsidP="00986BAB">
            <w:pPr>
              <w:spacing w:before="20" w:after="20"/>
              <w:rPr>
                <w:rFonts w:cs="Arial"/>
                <w:sz w:val="20"/>
                <w:szCs w:val="20"/>
                <w:lang w:eastAsia="en-AU"/>
              </w:rPr>
            </w:pPr>
            <w:r>
              <w:rPr>
                <w:rFonts w:cs="Arial"/>
                <w:sz w:val="20"/>
                <w:szCs w:val="20"/>
                <w:lang w:eastAsia="en-AU"/>
              </w:rPr>
              <w:t>East Apartment</w:t>
            </w:r>
          </w:p>
          <w:p w:rsidR="00986BAB" w:rsidRPr="008A330E" w:rsidRDefault="00986BAB" w:rsidP="00986BAB">
            <w:pPr>
              <w:spacing w:before="20" w:after="20"/>
              <w:rPr>
                <w:rFonts w:cs="Arial"/>
                <w:sz w:val="20"/>
                <w:szCs w:val="20"/>
                <w:lang w:eastAsia="en-AU"/>
              </w:rPr>
            </w:pPr>
            <w:r>
              <w:rPr>
                <w:rFonts w:cs="Arial"/>
                <w:sz w:val="20"/>
                <w:szCs w:val="20"/>
                <w:lang w:eastAsia="en-AU"/>
              </w:rPr>
              <w:t>Site Area – 3513m</w:t>
            </w:r>
            <w:r>
              <w:rPr>
                <w:rFonts w:cs="Arial"/>
                <w:sz w:val="20"/>
                <w:szCs w:val="20"/>
                <w:vertAlign w:val="superscript"/>
                <w:lang w:eastAsia="en-AU"/>
              </w:rPr>
              <w:t>2</w:t>
            </w:r>
          </w:p>
          <w:p w:rsidR="00986BAB" w:rsidRPr="00E93A5A" w:rsidRDefault="00986BAB" w:rsidP="00986BAB">
            <w:pPr>
              <w:spacing w:before="20" w:after="20"/>
              <w:rPr>
                <w:rFonts w:cs="Arial"/>
                <w:sz w:val="20"/>
                <w:szCs w:val="20"/>
                <w:vertAlign w:val="superscript"/>
                <w:lang w:eastAsia="en-AU"/>
              </w:rPr>
            </w:pPr>
            <w:r>
              <w:rPr>
                <w:rFonts w:cs="Arial"/>
                <w:sz w:val="20"/>
                <w:szCs w:val="20"/>
                <w:lang w:eastAsia="en-AU"/>
              </w:rPr>
              <w:t>Minimum Requirement –</w:t>
            </w:r>
            <w:r w:rsidR="00E93A5A">
              <w:rPr>
                <w:rFonts w:cs="Arial"/>
                <w:sz w:val="20"/>
                <w:szCs w:val="20"/>
                <w:lang w:eastAsia="en-AU"/>
              </w:rPr>
              <w:t xml:space="preserve"> 878.25m</w:t>
            </w:r>
            <w:r w:rsidR="00E93A5A">
              <w:rPr>
                <w:rFonts w:cs="Arial"/>
                <w:sz w:val="20"/>
                <w:szCs w:val="20"/>
                <w:vertAlign w:val="superscript"/>
                <w:lang w:eastAsia="en-AU"/>
              </w:rPr>
              <w:t>2</w:t>
            </w:r>
          </w:p>
          <w:p w:rsidR="00986BAB" w:rsidRPr="00F951D8" w:rsidRDefault="00986BAB" w:rsidP="00986BAB">
            <w:pPr>
              <w:spacing w:before="20" w:after="20"/>
              <w:rPr>
                <w:rFonts w:cs="Arial"/>
                <w:sz w:val="20"/>
                <w:szCs w:val="20"/>
                <w:lang w:eastAsia="en-AU"/>
              </w:rPr>
            </w:pPr>
            <w:r>
              <w:rPr>
                <w:rFonts w:cs="Arial"/>
                <w:sz w:val="20"/>
                <w:szCs w:val="20"/>
                <w:lang w:eastAsia="en-AU"/>
              </w:rPr>
              <w:t>Proposed Area –</w:t>
            </w:r>
            <w:r w:rsidR="00E93A5A">
              <w:rPr>
                <w:rFonts w:cs="Arial"/>
                <w:sz w:val="20"/>
                <w:szCs w:val="20"/>
                <w:lang w:eastAsia="en-AU"/>
              </w:rPr>
              <w:t xml:space="preserve"> </w:t>
            </w:r>
            <w:r w:rsidR="00F951D8">
              <w:rPr>
                <w:rFonts w:cs="Arial"/>
                <w:sz w:val="20"/>
                <w:szCs w:val="20"/>
                <w:lang w:eastAsia="en-AU"/>
              </w:rPr>
              <w:t>758.445</w:t>
            </w:r>
            <w:r w:rsidR="00E93A5A">
              <w:rPr>
                <w:rFonts w:cs="Arial"/>
                <w:sz w:val="20"/>
                <w:szCs w:val="20"/>
                <w:lang w:eastAsia="en-AU"/>
              </w:rPr>
              <w:t>m</w:t>
            </w:r>
            <w:r w:rsidR="00E93A5A">
              <w:rPr>
                <w:rFonts w:cs="Arial"/>
                <w:sz w:val="20"/>
                <w:szCs w:val="20"/>
                <w:vertAlign w:val="superscript"/>
                <w:lang w:eastAsia="en-AU"/>
              </w:rPr>
              <w:t>2</w:t>
            </w:r>
            <w:r w:rsidR="00F951D8">
              <w:rPr>
                <w:rFonts w:cs="Arial"/>
                <w:sz w:val="20"/>
                <w:szCs w:val="20"/>
                <w:lang w:eastAsia="en-AU"/>
              </w:rPr>
              <w:t xml:space="preserve"> -</w:t>
            </w:r>
            <w:r w:rsidR="002375FD">
              <w:rPr>
                <w:rFonts w:cs="Arial"/>
                <w:sz w:val="20"/>
                <w:szCs w:val="20"/>
                <w:lang w:eastAsia="en-AU"/>
              </w:rPr>
              <w:t xml:space="preserve"> </w:t>
            </w:r>
            <w:r w:rsidR="00F951D8">
              <w:rPr>
                <w:rFonts w:cs="Arial"/>
                <w:sz w:val="20"/>
                <w:szCs w:val="20"/>
                <w:lang w:eastAsia="en-AU"/>
              </w:rPr>
              <w:t>21.5%</w:t>
            </w:r>
          </w:p>
          <w:p w:rsidR="00986BAB" w:rsidRDefault="00986BAB" w:rsidP="00986BAB">
            <w:pPr>
              <w:spacing w:before="20" w:after="20"/>
              <w:rPr>
                <w:rFonts w:cs="Arial"/>
                <w:sz w:val="20"/>
                <w:szCs w:val="20"/>
                <w:lang w:eastAsia="en-AU"/>
              </w:rPr>
            </w:pPr>
          </w:p>
          <w:p w:rsidR="00986BAB" w:rsidRDefault="00986BAB" w:rsidP="00986BAB">
            <w:pPr>
              <w:spacing w:before="20" w:after="20"/>
              <w:rPr>
                <w:rFonts w:cs="Arial"/>
                <w:sz w:val="20"/>
                <w:szCs w:val="20"/>
                <w:lang w:eastAsia="en-AU"/>
              </w:rPr>
            </w:pPr>
            <w:r>
              <w:rPr>
                <w:rFonts w:cs="Arial"/>
                <w:sz w:val="20"/>
                <w:szCs w:val="20"/>
                <w:lang w:eastAsia="en-AU"/>
              </w:rPr>
              <w:t xml:space="preserve">West Apartment </w:t>
            </w:r>
          </w:p>
          <w:p w:rsidR="00986BAB" w:rsidRDefault="00986BAB" w:rsidP="00986BAB">
            <w:pPr>
              <w:spacing w:before="20" w:after="20"/>
              <w:rPr>
                <w:rFonts w:cs="Arial"/>
                <w:sz w:val="20"/>
                <w:szCs w:val="20"/>
                <w:vertAlign w:val="superscript"/>
                <w:lang w:eastAsia="en-AU"/>
              </w:rPr>
            </w:pPr>
            <w:r>
              <w:rPr>
                <w:rFonts w:cs="Arial"/>
                <w:sz w:val="20"/>
                <w:szCs w:val="20"/>
                <w:lang w:eastAsia="en-AU"/>
              </w:rPr>
              <w:t>Site Area – 3968m</w:t>
            </w:r>
            <w:r>
              <w:rPr>
                <w:rFonts w:cs="Arial"/>
                <w:sz w:val="20"/>
                <w:szCs w:val="20"/>
                <w:vertAlign w:val="superscript"/>
                <w:lang w:eastAsia="en-AU"/>
              </w:rPr>
              <w:t>2</w:t>
            </w:r>
          </w:p>
          <w:p w:rsidR="00986BAB" w:rsidRPr="00395546" w:rsidRDefault="00986BAB" w:rsidP="00986BAB">
            <w:pPr>
              <w:spacing w:before="20" w:after="20"/>
              <w:rPr>
                <w:rFonts w:cs="Arial"/>
                <w:sz w:val="20"/>
                <w:szCs w:val="20"/>
                <w:lang w:eastAsia="en-AU"/>
              </w:rPr>
            </w:pPr>
            <w:r>
              <w:rPr>
                <w:rFonts w:cs="Arial"/>
                <w:sz w:val="20"/>
                <w:szCs w:val="20"/>
                <w:lang w:eastAsia="en-AU"/>
              </w:rPr>
              <w:t xml:space="preserve">Minimum Requirement – </w:t>
            </w:r>
            <w:r w:rsidR="00395546">
              <w:rPr>
                <w:rFonts w:cs="Arial"/>
                <w:sz w:val="20"/>
                <w:szCs w:val="20"/>
                <w:lang w:eastAsia="en-AU"/>
              </w:rPr>
              <w:t>992m</w:t>
            </w:r>
            <w:r w:rsidR="00395546">
              <w:rPr>
                <w:rFonts w:cs="Arial"/>
                <w:sz w:val="20"/>
                <w:szCs w:val="20"/>
                <w:vertAlign w:val="superscript"/>
                <w:lang w:eastAsia="en-AU"/>
              </w:rPr>
              <w:t>2</w:t>
            </w:r>
          </w:p>
          <w:p w:rsidR="00986BAB" w:rsidRPr="00452C78" w:rsidRDefault="00986BAB" w:rsidP="00986BAB">
            <w:pPr>
              <w:spacing w:before="20" w:after="20"/>
              <w:rPr>
                <w:rFonts w:cs="Arial"/>
                <w:sz w:val="20"/>
                <w:szCs w:val="20"/>
                <w:lang w:eastAsia="en-AU"/>
              </w:rPr>
            </w:pPr>
            <w:r>
              <w:rPr>
                <w:rFonts w:cs="Arial"/>
                <w:sz w:val="20"/>
                <w:szCs w:val="20"/>
                <w:lang w:eastAsia="en-AU"/>
              </w:rPr>
              <w:t xml:space="preserve">Proposed Area </w:t>
            </w:r>
            <w:r w:rsidR="00452C78">
              <w:rPr>
                <w:rFonts w:cs="Arial"/>
                <w:sz w:val="20"/>
                <w:szCs w:val="20"/>
                <w:lang w:eastAsia="en-AU"/>
              </w:rPr>
              <w:t>–</w:t>
            </w:r>
            <w:r>
              <w:rPr>
                <w:rFonts w:cs="Arial"/>
                <w:sz w:val="20"/>
                <w:szCs w:val="20"/>
                <w:lang w:eastAsia="en-AU"/>
              </w:rPr>
              <w:t xml:space="preserve"> </w:t>
            </w:r>
            <w:r w:rsidR="00452C78">
              <w:rPr>
                <w:rFonts w:cs="Arial"/>
                <w:sz w:val="20"/>
                <w:szCs w:val="20"/>
                <w:lang w:eastAsia="en-AU"/>
              </w:rPr>
              <w:t>1373.732m</w:t>
            </w:r>
            <w:r w:rsidR="00452C78">
              <w:rPr>
                <w:rFonts w:cs="Arial"/>
                <w:sz w:val="20"/>
                <w:szCs w:val="20"/>
                <w:vertAlign w:val="superscript"/>
                <w:lang w:eastAsia="en-AU"/>
              </w:rPr>
              <w:t xml:space="preserve">2 </w:t>
            </w:r>
            <w:r w:rsidR="00452C78">
              <w:rPr>
                <w:rFonts w:cs="Arial"/>
                <w:sz w:val="20"/>
                <w:szCs w:val="20"/>
                <w:lang w:eastAsia="en-AU"/>
              </w:rPr>
              <w:t>/ 34.6%</w:t>
            </w:r>
          </w:p>
          <w:p w:rsidR="00391088" w:rsidRDefault="00391088" w:rsidP="0053610B">
            <w:pPr>
              <w:spacing w:before="20" w:after="20"/>
              <w:rPr>
                <w:rFonts w:cs="Arial"/>
                <w:sz w:val="20"/>
                <w:szCs w:val="20"/>
                <w:lang w:eastAsia="en-AU"/>
              </w:rPr>
            </w:pPr>
          </w:p>
          <w:p w:rsidR="00391088" w:rsidRPr="00391088" w:rsidRDefault="00A23E97" w:rsidP="00A23E97">
            <w:pPr>
              <w:spacing w:before="20" w:after="20"/>
              <w:jc w:val="both"/>
              <w:rPr>
                <w:rFonts w:cs="Arial"/>
                <w:sz w:val="20"/>
                <w:szCs w:val="20"/>
                <w:lang w:eastAsia="en-AU"/>
              </w:rPr>
            </w:pPr>
            <w:r>
              <w:rPr>
                <w:rFonts w:cs="Arial"/>
                <w:sz w:val="20"/>
                <w:szCs w:val="20"/>
                <w:lang w:eastAsia="en-AU"/>
              </w:rPr>
              <w:t xml:space="preserve">50% of the principal usable parts of communal open space areas will receive </w:t>
            </w:r>
            <w:r w:rsidR="00F951D8">
              <w:rPr>
                <w:rFonts w:cs="Arial"/>
                <w:sz w:val="20"/>
                <w:szCs w:val="20"/>
                <w:lang w:eastAsia="en-AU"/>
              </w:rPr>
              <w:t>2 hours or greater of solar access between 9am and 3pm at mid winter.</w:t>
            </w:r>
          </w:p>
        </w:tc>
        <w:tc>
          <w:tcPr>
            <w:tcW w:w="1985" w:type="dxa"/>
          </w:tcPr>
          <w:p w:rsidR="00551003" w:rsidRDefault="00551003" w:rsidP="0053610B">
            <w:pPr>
              <w:spacing w:before="20" w:after="20"/>
              <w:rPr>
                <w:rFonts w:cs="Arial"/>
                <w:bCs/>
                <w:sz w:val="20"/>
                <w:szCs w:val="20"/>
                <w:lang w:eastAsia="en-AU"/>
              </w:rPr>
            </w:pPr>
          </w:p>
          <w:p w:rsidR="0073419C" w:rsidRDefault="0073419C" w:rsidP="0053610B">
            <w:pPr>
              <w:spacing w:before="20" w:after="20"/>
              <w:rPr>
                <w:rFonts w:cs="Arial"/>
                <w:bCs/>
                <w:sz w:val="20"/>
                <w:szCs w:val="20"/>
                <w:lang w:eastAsia="en-AU"/>
              </w:rPr>
            </w:pPr>
          </w:p>
          <w:p w:rsidR="00391088" w:rsidRDefault="00391088" w:rsidP="0053610B">
            <w:pPr>
              <w:spacing w:before="20" w:after="20"/>
              <w:rPr>
                <w:rFonts w:cs="Arial"/>
                <w:bCs/>
                <w:sz w:val="20"/>
                <w:szCs w:val="20"/>
                <w:lang w:eastAsia="en-AU"/>
              </w:rPr>
            </w:pPr>
            <w:r>
              <w:rPr>
                <w:rFonts w:cs="Arial"/>
                <w:bCs/>
                <w:sz w:val="20"/>
                <w:szCs w:val="20"/>
                <w:lang w:eastAsia="en-AU"/>
              </w:rPr>
              <w:t>Yes</w:t>
            </w:r>
          </w:p>
          <w:p w:rsidR="00E93A5A" w:rsidRDefault="00E93A5A" w:rsidP="0053610B">
            <w:pPr>
              <w:spacing w:before="20" w:after="20"/>
              <w:rPr>
                <w:rFonts w:cs="Arial"/>
                <w:bCs/>
                <w:sz w:val="20"/>
                <w:szCs w:val="20"/>
                <w:lang w:eastAsia="en-AU"/>
              </w:rPr>
            </w:pPr>
          </w:p>
          <w:p w:rsidR="00E93A5A" w:rsidRDefault="00E93A5A" w:rsidP="0053610B">
            <w:pPr>
              <w:spacing w:before="20" w:after="20"/>
              <w:rPr>
                <w:rFonts w:cs="Arial"/>
                <w:bCs/>
                <w:sz w:val="20"/>
                <w:szCs w:val="20"/>
                <w:lang w:eastAsia="en-AU"/>
              </w:rPr>
            </w:pPr>
          </w:p>
          <w:p w:rsidR="00E93A5A" w:rsidRDefault="00E93A5A" w:rsidP="0053610B">
            <w:pPr>
              <w:spacing w:before="20" w:after="20"/>
              <w:rPr>
                <w:rFonts w:cs="Arial"/>
                <w:bCs/>
                <w:sz w:val="20"/>
                <w:szCs w:val="20"/>
                <w:lang w:eastAsia="en-AU"/>
              </w:rPr>
            </w:pPr>
          </w:p>
          <w:p w:rsidR="00E93A5A" w:rsidRDefault="00E93A5A" w:rsidP="0053610B">
            <w:pPr>
              <w:spacing w:before="20" w:after="20"/>
              <w:rPr>
                <w:rFonts w:cs="Arial"/>
                <w:bCs/>
                <w:sz w:val="20"/>
                <w:szCs w:val="20"/>
                <w:lang w:eastAsia="en-AU"/>
              </w:rPr>
            </w:pPr>
          </w:p>
          <w:p w:rsidR="00E93A5A" w:rsidRDefault="00E93A5A" w:rsidP="0053610B">
            <w:pPr>
              <w:spacing w:before="20" w:after="20"/>
              <w:rPr>
                <w:rFonts w:cs="Arial"/>
                <w:bCs/>
                <w:sz w:val="20"/>
                <w:szCs w:val="20"/>
                <w:lang w:eastAsia="en-AU"/>
              </w:rPr>
            </w:pPr>
            <w:r>
              <w:rPr>
                <w:rFonts w:cs="Arial"/>
                <w:bCs/>
                <w:sz w:val="20"/>
                <w:szCs w:val="20"/>
                <w:lang w:eastAsia="en-AU"/>
              </w:rPr>
              <w:t>No</w:t>
            </w: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r>
              <w:rPr>
                <w:rFonts w:cs="Arial"/>
                <w:bCs/>
                <w:sz w:val="20"/>
                <w:szCs w:val="20"/>
                <w:lang w:eastAsia="en-AU"/>
              </w:rPr>
              <w:t xml:space="preserve">Yes </w:t>
            </w: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Default="00C676FC" w:rsidP="0053610B">
            <w:pPr>
              <w:spacing w:before="20" w:after="20"/>
              <w:rPr>
                <w:rFonts w:cs="Arial"/>
                <w:bCs/>
                <w:sz w:val="20"/>
                <w:szCs w:val="20"/>
                <w:lang w:eastAsia="en-AU"/>
              </w:rPr>
            </w:pPr>
          </w:p>
          <w:p w:rsidR="00C676FC" w:rsidRPr="000B3EAD" w:rsidRDefault="00C676F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3D-2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3A27A8" w:rsidRPr="000B3EAD" w:rsidRDefault="003A27A8" w:rsidP="0073419C">
            <w:pPr>
              <w:spacing w:before="20" w:after="20"/>
              <w:jc w:val="both"/>
              <w:rPr>
                <w:rFonts w:cs="Arial"/>
                <w:sz w:val="20"/>
                <w:szCs w:val="20"/>
                <w:lang w:eastAsia="en-AU"/>
              </w:rPr>
            </w:pPr>
            <w:r>
              <w:rPr>
                <w:rFonts w:cs="Arial"/>
                <w:sz w:val="20"/>
                <w:szCs w:val="20"/>
                <w:lang w:eastAsia="en-AU"/>
              </w:rPr>
              <w:t xml:space="preserve">Communal open space areas </w:t>
            </w:r>
            <w:r w:rsidR="00B67CB2">
              <w:rPr>
                <w:rFonts w:cs="Arial"/>
                <w:sz w:val="20"/>
                <w:szCs w:val="20"/>
                <w:lang w:eastAsia="en-AU"/>
              </w:rPr>
              <w:t xml:space="preserve">for each apartment building </w:t>
            </w:r>
            <w:r>
              <w:rPr>
                <w:rFonts w:cs="Arial"/>
                <w:sz w:val="20"/>
                <w:szCs w:val="20"/>
                <w:lang w:eastAsia="en-AU"/>
              </w:rPr>
              <w:t>provide a range of surfaces includ</w:t>
            </w:r>
            <w:r w:rsidR="00710804">
              <w:rPr>
                <w:rFonts w:cs="Arial"/>
                <w:sz w:val="20"/>
                <w:szCs w:val="20"/>
                <w:lang w:eastAsia="en-AU"/>
              </w:rPr>
              <w:t>ing</w:t>
            </w:r>
            <w:r>
              <w:rPr>
                <w:rFonts w:cs="Arial"/>
                <w:sz w:val="20"/>
                <w:szCs w:val="20"/>
                <w:lang w:eastAsia="en-AU"/>
              </w:rPr>
              <w:t xml:space="preserve"> </w:t>
            </w:r>
            <w:r w:rsidRPr="00B67CB2">
              <w:rPr>
                <w:rFonts w:cs="Arial"/>
                <w:sz w:val="20"/>
                <w:szCs w:val="20"/>
                <w:lang w:eastAsia="en-AU"/>
              </w:rPr>
              <w:t>large open turf areas to allow for passive and active recreation</w:t>
            </w:r>
            <w:r w:rsidR="00710804" w:rsidRPr="00B67CB2">
              <w:rPr>
                <w:rFonts w:cs="Arial"/>
                <w:sz w:val="20"/>
                <w:szCs w:val="20"/>
                <w:lang w:eastAsia="en-AU"/>
              </w:rPr>
              <w:t xml:space="preserve">, </w:t>
            </w:r>
            <w:r w:rsidRPr="00B67CB2">
              <w:rPr>
                <w:rFonts w:cs="Arial"/>
                <w:sz w:val="20"/>
                <w:szCs w:val="20"/>
                <w:lang w:eastAsia="en-AU"/>
              </w:rPr>
              <w:t>hardstand areas, and</w:t>
            </w:r>
            <w:r w:rsidRPr="00BA4D04">
              <w:rPr>
                <w:rFonts w:cs="Arial"/>
                <w:b/>
                <w:bCs/>
                <w:sz w:val="20"/>
                <w:szCs w:val="20"/>
                <w:lang w:eastAsia="en-AU"/>
              </w:rPr>
              <w:t xml:space="preserve"> </w:t>
            </w:r>
            <w:r w:rsidRPr="00B67CB2">
              <w:rPr>
                <w:rFonts w:cs="Arial"/>
                <w:sz w:val="20"/>
                <w:szCs w:val="20"/>
                <w:lang w:eastAsia="en-AU"/>
              </w:rPr>
              <w:t>seating,</w:t>
            </w:r>
            <w:r w:rsidRPr="00BA4D04">
              <w:rPr>
                <w:rFonts w:cs="Arial"/>
                <w:b/>
                <w:bCs/>
                <w:sz w:val="20"/>
                <w:szCs w:val="20"/>
                <w:lang w:eastAsia="en-AU"/>
              </w:rPr>
              <w:t xml:space="preserve"> </w:t>
            </w:r>
            <w:r>
              <w:rPr>
                <w:rFonts w:cs="Arial"/>
                <w:sz w:val="20"/>
                <w:szCs w:val="20"/>
                <w:lang w:eastAsia="en-AU"/>
              </w:rPr>
              <w:t>with trees proposed throughout for shading opportunities</w:t>
            </w:r>
            <w:r w:rsidR="00710804">
              <w:rPr>
                <w:rFonts w:cs="Arial"/>
                <w:sz w:val="20"/>
                <w:szCs w:val="20"/>
                <w:lang w:eastAsia="en-AU"/>
              </w:rPr>
              <w:t>. The design of the communal open space areas is considered to be inviting and will allow for a range of activities to be pursued.</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maximise safety</w:t>
            </w:r>
            <w:r w:rsidR="005B1174" w:rsidRPr="000B3EAD">
              <w:rPr>
                <w:rFonts w:cs="Arial"/>
                <w:sz w:val="20"/>
                <w:szCs w:val="20"/>
                <w:lang w:eastAsia="en-AU"/>
              </w:rPr>
              <w:t>.</w:t>
            </w:r>
          </w:p>
        </w:tc>
        <w:tc>
          <w:tcPr>
            <w:tcW w:w="3685" w:type="dxa"/>
          </w:tcPr>
          <w:p w:rsidR="006475F5" w:rsidRDefault="006475F5" w:rsidP="0073419C">
            <w:pPr>
              <w:spacing w:before="20" w:after="20"/>
              <w:jc w:val="both"/>
              <w:rPr>
                <w:rFonts w:cs="Arial"/>
                <w:sz w:val="20"/>
                <w:szCs w:val="20"/>
                <w:lang w:eastAsia="en-AU"/>
              </w:rPr>
            </w:pPr>
          </w:p>
          <w:p w:rsidR="003A27A8" w:rsidRPr="000B3EAD" w:rsidRDefault="005A306A" w:rsidP="0073419C">
            <w:pPr>
              <w:spacing w:before="20" w:after="20"/>
              <w:jc w:val="both"/>
              <w:rPr>
                <w:rFonts w:cs="Arial"/>
                <w:sz w:val="20"/>
                <w:szCs w:val="20"/>
                <w:lang w:eastAsia="en-AU"/>
              </w:rPr>
            </w:pPr>
            <w:r>
              <w:rPr>
                <w:rFonts w:cs="Arial"/>
                <w:sz w:val="20"/>
                <w:szCs w:val="20"/>
                <w:lang w:eastAsia="en-AU"/>
              </w:rPr>
              <w:t>Communal open space areas are defined and legible and are overlooked by upper apartments reinforcing safety through casual surveillance.</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10682" w:rsidRPr="00C417AD" w:rsidRDefault="00E10682" w:rsidP="00E10682">
            <w:pPr>
              <w:spacing w:before="20" w:after="20"/>
              <w:jc w:val="both"/>
              <w:rPr>
                <w:rFonts w:cs="Arial"/>
                <w:sz w:val="20"/>
                <w:szCs w:val="20"/>
                <w:lang w:eastAsia="en-AU"/>
              </w:rPr>
            </w:pPr>
            <w:r w:rsidRPr="00C417AD">
              <w:rPr>
                <w:rFonts w:cs="Arial"/>
                <w:sz w:val="20"/>
                <w:szCs w:val="20"/>
                <w:lang w:eastAsia="en-AU"/>
              </w:rPr>
              <w:t xml:space="preserve">Deep soil zones are located around the perimeter of </w:t>
            </w:r>
            <w:r w:rsidR="00C417AD" w:rsidRPr="00C417AD">
              <w:rPr>
                <w:rFonts w:cs="Arial"/>
                <w:sz w:val="20"/>
                <w:szCs w:val="20"/>
                <w:lang w:eastAsia="en-AU"/>
              </w:rPr>
              <w:t>all</w:t>
            </w:r>
            <w:r w:rsidRPr="00C417AD">
              <w:rPr>
                <w:rFonts w:cs="Arial"/>
                <w:sz w:val="20"/>
                <w:szCs w:val="20"/>
                <w:lang w:eastAsia="en-AU"/>
              </w:rPr>
              <w:t xml:space="preserve"> buildings </w:t>
            </w:r>
            <w:r w:rsidR="00C417AD" w:rsidRPr="00C417AD">
              <w:rPr>
                <w:rFonts w:cs="Arial"/>
                <w:sz w:val="20"/>
                <w:szCs w:val="20"/>
                <w:lang w:eastAsia="en-AU"/>
              </w:rPr>
              <w:t>and are</w:t>
            </w:r>
            <w:r w:rsidRPr="00C417AD">
              <w:rPr>
                <w:rFonts w:cs="Arial"/>
                <w:sz w:val="20"/>
                <w:szCs w:val="20"/>
                <w:lang w:eastAsia="en-AU"/>
              </w:rPr>
              <w:t xml:space="preserve"> co-located with communal open space areas</w:t>
            </w:r>
            <w:r w:rsidR="00967CD8" w:rsidRPr="00C417AD">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rsidR="00551003" w:rsidRPr="000B3EAD" w:rsidRDefault="00551003" w:rsidP="0053610B">
            <w:pPr>
              <w:spacing w:before="20" w:after="20"/>
              <w:rPr>
                <w:rFonts w:cs="Arial"/>
                <w:sz w:val="20"/>
                <w:szCs w:val="20"/>
                <w:lang w:eastAsia="en-AU"/>
              </w:rPr>
            </w:pPr>
          </w:p>
          <w:p w:rsidR="006475F5"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tc>
        <w:tc>
          <w:tcPr>
            <w:tcW w:w="3685" w:type="dxa"/>
            <w:shd w:val="clear" w:color="auto" w:fill="auto"/>
          </w:tcPr>
          <w:p w:rsidR="0045428E" w:rsidRDefault="0045428E" w:rsidP="0053610B">
            <w:pPr>
              <w:spacing w:before="20" w:after="20"/>
              <w:rPr>
                <w:rFonts w:cs="Arial"/>
                <w:sz w:val="20"/>
                <w:szCs w:val="20"/>
                <w:lang w:eastAsia="en-AU"/>
              </w:rPr>
            </w:pPr>
          </w:p>
          <w:p w:rsidR="008A330E" w:rsidRDefault="008A330E" w:rsidP="0053610B">
            <w:pPr>
              <w:spacing w:before="20" w:after="20"/>
              <w:rPr>
                <w:rFonts w:cs="Arial"/>
                <w:sz w:val="20"/>
                <w:szCs w:val="20"/>
                <w:lang w:eastAsia="en-AU"/>
              </w:rPr>
            </w:pPr>
            <w:r>
              <w:rPr>
                <w:rFonts w:cs="Arial"/>
                <w:sz w:val="20"/>
                <w:szCs w:val="20"/>
                <w:lang w:eastAsia="en-AU"/>
              </w:rPr>
              <w:t xml:space="preserve">South Apartment </w:t>
            </w:r>
          </w:p>
          <w:p w:rsidR="008A330E" w:rsidRDefault="008A330E" w:rsidP="0053610B">
            <w:pPr>
              <w:spacing w:before="20" w:after="20"/>
              <w:rPr>
                <w:rFonts w:cs="Arial"/>
                <w:sz w:val="20"/>
                <w:szCs w:val="20"/>
                <w:lang w:eastAsia="en-AU"/>
              </w:rPr>
            </w:pPr>
            <w:r>
              <w:rPr>
                <w:rFonts w:cs="Arial"/>
                <w:sz w:val="20"/>
                <w:szCs w:val="20"/>
                <w:lang w:eastAsia="en-AU"/>
              </w:rPr>
              <w:t>Site Area – 4100m</w:t>
            </w:r>
            <w:r>
              <w:rPr>
                <w:rFonts w:cs="Arial"/>
                <w:sz w:val="20"/>
                <w:szCs w:val="20"/>
                <w:vertAlign w:val="superscript"/>
                <w:lang w:eastAsia="en-AU"/>
              </w:rPr>
              <w:t>2</w:t>
            </w:r>
          </w:p>
          <w:p w:rsidR="008A330E" w:rsidRPr="00D9620A" w:rsidRDefault="008A330E" w:rsidP="0053610B">
            <w:pPr>
              <w:spacing w:before="20" w:after="20"/>
              <w:rPr>
                <w:rFonts w:cs="Arial"/>
                <w:sz w:val="20"/>
                <w:szCs w:val="20"/>
                <w:vertAlign w:val="superscript"/>
                <w:lang w:eastAsia="en-AU"/>
              </w:rPr>
            </w:pPr>
            <w:r>
              <w:rPr>
                <w:rFonts w:cs="Arial"/>
                <w:sz w:val="20"/>
                <w:szCs w:val="20"/>
                <w:lang w:eastAsia="en-AU"/>
              </w:rPr>
              <w:t xml:space="preserve">Minimum Requirement – </w:t>
            </w:r>
            <w:r w:rsidR="00D9620A">
              <w:rPr>
                <w:rFonts w:cs="Arial"/>
                <w:sz w:val="20"/>
                <w:szCs w:val="20"/>
                <w:lang w:eastAsia="en-AU"/>
              </w:rPr>
              <w:t>287m</w:t>
            </w:r>
            <w:r w:rsidR="00D9620A">
              <w:rPr>
                <w:rFonts w:cs="Arial"/>
                <w:sz w:val="20"/>
                <w:szCs w:val="20"/>
                <w:vertAlign w:val="superscript"/>
                <w:lang w:eastAsia="en-AU"/>
              </w:rPr>
              <w:t>2</w:t>
            </w:r>
          </w:p>
          <w:p w:rsidR="008A330E" w:rsidRPr="002A3377" w:rsidRDefault="008A330E" w:rsidP="0053610B">
            <w:pPr>
              <w:spacing w:before="20" w:after="20"/>
              <w:rPr>
                <w:rFonts w:cs="Arial"/>
                <w:sz w:val="20"/>
                <w:szCs w:val="20"/>
                <w:lang w:eastAsia="en-AU"/>
              </w:rPr>
            </w:pPr>
            <w:r>
              <w:rPr>
                <w:rFonts w:cs="Arial"/>
                <w:sz w:val="20"/>
                <w:szCs w:val="20"/>
                <w:lang w:eastAsia="en-AU"/>
              </w:rPr>
              <w:t xml:space="preserve">Proposed Area </w:t>
            </w:r>
            <w:r w:rsidR="002A3377">
              <w:rPr>
                <w:rFonts w:cs="Arial"/>
                <w:sz w:val="20"/>
                <w:szCs w:val="20"/>
                <w:lang w:eastAsia="en-AU"/>
              </w:rPr>
              <w:t>–</w:t>
            </w:r>
            <w:r>
              <w:rPr>
                <w:rFonts w:cs="Arial"/>
                <w:sz w:val="20"/>
                <w:szCs w:val="20"/>
                <w:lang w:eastAsia="en-AU"/>
              </w:rPr>
              <w:t xml:space="preserve"> </w:t>
            </w:r>
            <w:r w:rsidR="002A3377">
              <w:rPr>
                <w:rFonts w:cs="Arial"/>
                <w:sz w:val="20"/>
                <w:szCs w:val="20"/>
                <w:lang w:eastAsia="en-AU"/>
              </w:rPr>
              <w:t>1418.476m</w:t>
            </w:r>
            <w:r w:rsidR="002A3377">
              <w:rPr>
                <w:rFonts w:cs="Arial"/>
                <w:sz w:val="20"/>
                <w:szCs w:val="20"/>
                <w:vertAlign w:val="superscript"/>
                <w:lang w:eastAsia="en-AU"/>
              </w:rPr>
              <w:t>2</w:t>
            </w:r>
            <w:r w:rsidR="002A3377">
              <w:rPr>
                <w:rFonts w:cs="Arial"/>
                <w:sz w:val="20"/>
                <w:szCs w:val="20"/>
                <w:lang w:eastAsia="en-AU"/>
              </w:rPr>
              <w:t xml:space="preserve"> / </w:t>
            </w:r>
            <w:r w:rsidR="00540E20">
              <w:rPr>
                <w:rFonts w:cs="Arial"/>
                <w:sz w:val="20"/>
                <w:szCs w:val="20"/>
                <w:lang w:eastAsia="en-AU"/>
              </w:rPr>
              <w:t>34.5%</w:t>
            </w:r>
          </w:p>
          <w:p w:rsidR="008A330E" w:rsidRDefault="008A330E" w:rsidP="0053610B">
            <w:pPr>
              <w:spacing w:before="20" w:after="20"/>
              <w:rPr>
                <w:rFonts w:cs="Arial"/>
                <w:sz w:val="20"/>
                <w:szCs w:val="20"/>
                <w:lang w:eastAsia="en-AU"/>
              </w:rPr>
            </w:pPr>
          </w:p>
          <w:p w:rsidR="008A330E" w:rsidRDefault="008A330E" w:rsidP="0053610B">
            <w:pPr>
              <w:spacing w:before="20" w:after="20"/>
              <w:rPr>
                <w:rFonts w:cs="Arial"/>
                <w:sz w:val="20"/>
                <w:szCs w:val="20"/>
                <w:lang w:eastAsia="en-AU"/>
              </w:rPr>
            </w:pPr>
            <w:r>
              <w:rPr>
                <w:rFonts w:cs="Arial"/>
                <w:sz w:val="20"/>
                <w:szCs w:val="20"/>
                <w:lang w:eastAsia="en-AU"/>
              </w:rPr>
              <w:t>East Apartment</w:t>
            </w:r>
          </w:p>
          <w:p w:rsidR="008A330E" w:rsidRPr="008A330E" w:rsidRDefault="008A330E" w:rsidP="0053610B">
            <w:pPr>
              <w:spacing w:before="20" w:after="20"/>
              <w:rPr>
                <w:rFonts w:cs="Arial"/>
                <w:sz w:val="20"/>
                <w:szCs w:val="20"/>
                <w:lang w:eastAsia="en-AU"/>
              </w:rPr>
            </w:pPr>
            <w:r>
              <w:rPr>
                <w:rFonts w:cs="Arial"/>
                <w:sz w:val="20"/>
                <w:szCs w:val="20"/>
                <w:lang w:eastAsia="en-AU"/>
              </w:rPr>
              <w:t>Site Area – 3513m</w:t>
            </w:r>
            <w:r>
              <w:rPr>
                <w:rFonts w:cs="Arial"/>
                <w:sz w:val="20"/>
                <w:szCs w:val="20"/>
                <w:vertAlign w:val="superscript"/>
                <w:lang w:eastAsia="en-AU"/>
              </w:rPr>
              <w:t>2</w:t>
            </w:r>
          </w:p>
          <w:p w:rsidR="008A330E" w:rsidRPr="00D9620A" w:rsidRDefault="008A330E" w:rsidP="0053610B">
            <w:pPr>
              <w:spacing w:before="20" w:after="20"/>
              <w:rPr>
                <w:rFonts w:cs="Arial"/>
                <w:sz w:val="20"/>
                <w:szCs w:val="20"/>
                <w:vertAlign w:val="superscript"/>
                <w:lang w:eastAsia="en-AU"/>
              </w:rPr>
            </w:pPr>
            <w:r>
              <w:rPr>
                <w:rFonts w:cs="Arial"/>
                <w:sz w:val="20"/>
                <w:szCs w:val="20"/>
                <w:lang w:eastAsia="en-AU"/>
              </w:rPr>
              <w:t>Minimum Requirement –</w:t>
            </w:r>
            <w:r w:rsidR="00E93A5A">
              <w:rPr>
                <w:rFonts w:cs="Arial"/>
                <w:sz w:val="20"/>
                <w:szCs w:val="20"/>
                <w:lang w:eastAsia="en-AU"/>
              </w:rPr>
              <w:t xml:space="preserve"> </w:t>
            </w:r>
            <w:r w:rsidR="00D9620A">
              <w:rPr>
                <w:rFonts w:cs="Arial"/>
                <w:sz w:val="20"/>
                <w:szCs w:val="20"/>
                <w:lang w:eastAsia="en-AU"/>
              </w:rPr>
              <w:t>245.91m</w:t>
            </w:r>
            <w:r w:rsidR="00D9620A">
              <w:rPr>
                <w:rFonts w:cs="Arial"/>
                <w:sz w:val="20"/>
                <w:szCs w:val="20"/>
                <w:vertAlign w:val="superscript"/>
                <w:lang w:eastAsia="en-AU"/>
              </w:rPr>
              <w:t>2</w:t>
            </w:r>
          </w:p>
          <w:p w:rsidR="008A330E" w:rsidRPr="00540E20" w:rsidRDefault="008A330E" w:rsidP="0053610B">
            <w:pPr>
              <w:spacing w:before="20" w:after="20"/>
              <w:rPr>
                <w:rFonts w:cs="Arial"/>
                <w:sz w:val="20"/>
                <w:szCs w:val="20"/>
                <w:lang w:eastAsia="en-AU"/>
              </w:rPr>
            </w:pPr>
            <w:r>
              <w:rPr>
                <w:rFonts w:cs="Arial"/>
                <w:sz w:val="20"/>
                <w:szCs w:val="20"/>
                <w:lang w:eastAsia="en-AU"/>
              </w:rPr>
              <w:t>Proposed Area –</w:t>
            </w:r>
            <w:r w:rsidR="00D9620A">
              <w:rPr>
                <w:rFonts w:cs="Arial"/>
                <w:sz w:val="20"/>
                <w:szCs w:val="20"/>
                <w:lang w:eastAsia="en-AU"/>
              </w:rPr>
              <w:t xml:space="preserve"> </w:t>
            </w:r>
            <w:r w:rsidR="00540E20">
              <w:rPr>
                <w:rFonts w:cs="Arial"/>
                <w:sz w:val="20"/>
                <w:szCs w:val="20"/>
                <w:lang w:eastAsia="en-AU"/>
              </w:rPr>
              <w:t>629.07m</w:t>
            </w:r>
            <w:r w:rsidR="00540E20">
              <w:rPr>
                <w:rFonts w:cs="Arial"/>
                <w:sz w:val="20"/>
                <w:szCs w:val="20"/>
                <w:vertAlign w:val="superscript"/>
                <w:lang w:eastAsia="en-AU"/>
              </w:rPr>
              <w:t>2</w:t>
            </w:r>
            <w:r w:rsidR="00540E20">
              <w:rPr>
                <w:rFonts w:cs="Arial"/>
                <w:sz w:val="20"/>
                <w:szCs w:val="20"/>
                <w:lang w:eastAsia="en-AU"/>
              </w:rPr>
              <w:t xml:space="preserve"> / 17.9%</w:t>
            </w:r>
          </w:p>
          <w:p w:rsidR="008A330E" w:rsidRDefault="008A330E" w:rsidP="0053610B">
            <w:pPr>
              <w:spacing w:before="20" w:after="20"/>
              <w:rPr>
                <w:rFonts w:cs="Arial"/>
                <w:sz w:val="20"/>
                <w:szCs w:val="20"/>
                <w:lang w:eastAsia="en-AU"/>
              </w:rPr>
            </w:pPr>
          </w:p>
          <w:p w:rsidR="008A330E" w:rsidRDefault="008A330E" w:rsidP="0053610B">
            <w:pPr>
              <w:spacing w:before="20" w:after="20"/>
              <w:rPr>
                <w:rFonts w:cs="Arial"/>
                <w:sz w:val="20"/>
                <w:szCs w:val="20"/>
                <w:lang w:eastAsia="en-AU"/>
              </w:rPr>
            </w:pPr>
            <w:r>
              <w:rPr>
                <w:rFonts w:cs="Arial"/>
                <w:sz w:val="20"/>
                <w:szCs w:val="20"/>
                <w:lang w:eastAsia="en-AU"/>
              </w:rPr>
              <w:t xml:space="preserve">West Apartment </w:t>
            </w:r>
          </w:p>
          <w:p w:rsidR="008A330E" w:rsidRDefault="008A330E" w:rsidP="0053610B">
            <w:pPr>
              <w:spacing w:before="20" w:after="20"/>
              <w:rPr>
                <w:rFonts w:cs="Arial"/>
                <w:sz w:val="20"/>
                <w:szCs w:val="20"/>
                <w:vertAlign w:val="superscript"/>
                <w:lang w:eastAsia="en-AU"/>
              </w:rPr>
            </w:pPr>
            <w:r>
              <w:rPr>
                <w:rFonts w:cs="Arial"/>
                <w:sz w:val="20"/>
                <w:szCs w:val="20"/>
                <w:lang w:eastAsia="en-AU"/>
              </w:rPr>
              <w:t>Site Area – 3968m</w:t>
            </w:r>
            <w:r>
              <w:rPr>
                <w:rFonts w:cs="Arial"/>
                <w:sz w:val="20"/>
                <w:szCs w:val="20"/>
                <w:vertAlign w:val="superscript"/>
                <w:lang w:eastAsia="en-AU"/>
              </w:rPr>
              <w:t>2</w:t>
            </w:r>
          </w:p>
          <w:p w:rsidR="008A330E" w:rsidRPr="00D9620A" w:rsidRDefault="008A330E" w:rsidP="0053610B">
            <w:pPr>
              <w:spacing w:before="20" w:after="20"/>
              <w:rPr>
                <w:rFonts w:cs="Arial"/>
                <w:sz w:val="20"/>
                <w:szCs w:val="20"/>
                <w:vertAlign w:val="superscript"/>
                <w:lang w:eastAsia="en-AU"/>
              </w:rPr>
            </w:pPr>
            <w:r>
              <w:rPr>
                <w:rFonts w:cs="Arial"/>
                <w:sz w:val="20"/>
                <w:szCs w:val="20"/>
                <w:lang w:eastAsia="en-AU"/>
              </w:rPr>
              <w:t xml:space="preserve">Minimum Requirement – </w:t>
            </w:r>
            <w:r w:rsidR="00D9620A">
              <w:rPr>
                <w:rFonts w:cs="Arial"/>
                <w:sz w:val="20"/>
                <w:szCs w:val="20"/>
                <w:lang w:eastAsia="en-AU"/>
              </w:rPr>
              <w:t>277.76m</w:t>
            </w:r>
            <w:r w:rsidR="00D9620A">
              <w:rPr>
                <w:rFonts w:cs="Arial"/>
                <w:sz w:val="20"/>
                <w:szCs w:val="20"/>
                <w:vertAlign w:val="superscript"/>
                <w:lang w:eastAsia="en-AU"/>
              </w:rPr>
              <w:t>2</w:t>
            </w:r>
          </w:p>
          <w:p w:rsidR="008A330E" w:rsidRPr="00C67F99" w:rsidRDefault="008A330E" w:rsidP="0053610B">
            <w:pPr>
              <w:spacing w:before="20" w:after="20"/>
              <w:rPr>
                <w:rFonts w:cs="Arial"/>
                <w:sz w:val="20"/>
                <w:szCs w:val="20"/>
                <w:lang w:eastAsia="en-AU"/>
              </w:rPr>
            </w:pPr>
            <w:r>
              <w:rPr>
                <w:rFonts w:cs="Arial"/>
                <w:sz w:val="20"/>
                <w:szCs w:val="20"/>
                <w:lang w:eastAsia="en-AU"/>
              </w:rPr>
              <w:t xml:space="preserve">Proposed Area </w:t>
            </w:r>
            <w:r w:rsidR="00C67F99">
              <w:rPr>
                <w:rFonts w:cs="Arial"/>
                <w:sz w:val="20"/>
                <w:szCs w:val="20"/>
                <w:lang w:eastAsia="en-AU"/>
              </w:rPr>
              <w:t>–</w:t>
            </w:r>
            <w:r w:rsidR="00C67F99">
              <w:rPr>
                <w:rFonts w:cs="Arial"/>
                <w:b/>
                <w:bCs/>
                <w:sz w:val="20"/>
                <w:szCs w:val="20"/>
                <w:lang w:eastAsia="en-AU"/>
              </w:rPr>
              <w:t xml:space="preserve"> </w:t>
            </w:r>
            <w:r w:rsidR="00C67F99" w:rsidRPr="00C67F99">
              <w:rPr>
                <w:rFonts w:cs="Arial"/>
                <w:sz w:val="20"/>
                <w:szCs w:val="20"/>
                <w:lang w:eastAsia="en-AU"/>
              </w:rPr>
              <w:t>1090.627m</w:t>
            </w:r>
            <w:r w:rsidR="00C67F99" w:rsidRPr="00C67F99">
              <w:rPr>
                <w:rFonts w:cs="Arial"/>
                <w:sz w:val="20"/>
                <w:szCs w:val="20"/>
                <w:vertAlign w:val="superscript"/>
                <w:lang w:eastAsia="en-AU"/>
              </w:rPr>
              <w:t>2</w:t>
            </w:r>
            <w:r w:rsidR="00C67F99">
              <w:rPr>
                <w:rFonts w:cs="Arial"/>
                <w:b/>
                <w:bCs/>
                <w:sz w:val="20"/>
                <w:szCs w:val="20"/>
                <w:vertAlign w:val="superscript"/>
                <w:lang w:eastAsia="en-AU"/>
              </w:rPr>
              <w:t xml:space="preserve"> </w:t>
            </w:r>
            <w:r w:rsidR="00C67F99">
              <w:rPr>
                <w:rFonts w:cs="Arial"/>
                <w:sz w:val="20"/>
                <w:szCs w:val="20"/>
                <w:lang w:eastAsia="en-AU"/>
              </w:rPr>
              <w:t>/ 27.4%</w:t>
            </w:r>
          </w:p>
          <w:p w:rsidR="008A330E" w:rsidRDefault="008A330E" w:rsidP="0053610B">
            <w:pPr>
              <w:spacing w:before="20" w:after="20"/>
              <w:rPr>
                <w:rFonts w:cs="Arial"/>
                <w:sz w:val="20"/>
                <w:szCs w:val="20"/>
                <w:lang w:eastAsia="en-AU"/>
              </w:rPr>
            </w:pPr>
          </w:p>
          <w:p w:rsidR="005A306A" w:rsidRDefault="005A306A" w:rsidP="0053610B">
            <w:pPr>
              <w:spacing w:before="20" w:after="20"/>
              <w:rPr>
                <w:rFonts w:cs="Arial"/>
                <w:sz w:val="20"/>
                <w:szCs w:val="20"/>
                <w:lang w:eastAsia="en-AU"/>
              </w:rPr>
            </w:pPr>
            <w:r>
              <w:rPr>
                <w:rFonts w:cs="Arial"/>
                <w:sz w:val="20"/>
                <w:szCs w:val="20"/>
                <w:lang w:eastAsia="en-AU"/>
              </w:rPr>
              <w:t>Minimum dimensions – 6m</w:t>
            </w:r>
          </w:p>
          <w:p w:rsidR="008A330E" w:rsidRDefault="008A330E" w:rsidP="0053610B">
            <w:pPr>
              <w:spacing w:before="20" w:after="20"/>
              <w:rPr>
                <w:rFonts w:cs="Arial"/>
                <w:sz w:val="20"/>
                <w:szCs w:val="20"/>
                <w:lang w:eastAsia="en-AU"/>
              </w:rPr>
            </w:pPr>
            <w:r>
              <w:rPr>
                <w:rFonts w:cs="Arial"/>
                <w:sz w:val="20"/>
                <w:szCs w:val="20"/>
                <w:lang w:eastAsia="en-AU"/>
              </w:rPr>
              <w:t>Proposed dimensions – 6m</w:t>
            </w:r>
          </w:p>
          <w:p w:rsidR="005A306A" w:rsidRDefault="005A306A" w:rsidP="0053610B">
            <w:pPr>
              <w:spacing w:before="20" w:after="20"/>
              <w:rPr>
                <w:rFonts w:cs="Arial"/>
                <w:sz w:val="20"/>
                <w:szCs w:val="20"/>
                <w:lang w:eastAsia="en-AU"/>
              </w:rPr>
            </w:pPr>
          </w:p>
          <w:p w:rsidR="00E10682" w:rsidRDefault="00E10682" w:rsidP="0053610B">
            <w:pPr>
              <w:spacing w:before="20" w:after="20"/>
              <w:rPr>
                <w:rFonts w:cs="Arial"/>
                <w:b/>
                <w:bCs/>
                <w:sz w:val="20"/>
                <w:szCs w:val="20"/>
                <w:lang w:eastAsia="en-AU"/>
              </w:rPr>
            </w:pPr>
          </w:p>
          <w:p w:rsidR="00E10682" w:rsidRPr="00E10682" w:rsidRDefault="00E10682" w:rsidP="0053610B">
            <w:pPr>
              <w:spacing w:before="20" w:after="20"/>
              <w:rPr>
                <w:rFonts w:cs="Arial"/>
                <w:sz w:val="20"/>
                <w:szCs w:val="20"/>
                <w:lang w:eastAsia="en-AU"/>
              </w:rPr>
            </w:pPr>
          </w:p>
        </w:tc>
        <w:tc>
          <w:tcPr>
            <w:tcW w:w="1985" w:type="dxa"/>
            <w:shd w:val="clear" w:color="auto" w:fill="auto"/>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rsidR="00551003" w:rsidRPr="000B3EAD" w:rsidRDefault="00551003" w:rsidP="005A6429">
            <w:pPr>
              <w:jc w:val="both"/>
              <w:rPr>
                <w:rFonts w:cs="Arial"/>
                <w:sz w:val="20"/>
                <w:szCs w:val="20"/>
                <w:lang w:eastAsia="en-AU"/>
              </w:rPr>
            </w:pPr>
            <w:r w:rsidRPr="000B3EAD">
              <w:rPr>
                <w:rFonts w:cs="Arial"/>
                <w:sz w:val="20"/>
                <w:szCs w:val="20"/>
                <w:lang w:eastAsia="en-AU"/>
              </w:rPr>
              <w:t>Adequate building separation distances are shared equitably between neighbouring sites, to achieve reasonable levels of external and internal visual privacy</w:t>
            </w:r>
            <w:r w:rsidR="005B1174" w:rsidRPr="000B3EAD">
              <w:rPr>
                <w:rFonts w:cs="Arial"/>
                <w:sz w:val="20"/>
                <w:szCs w:val="20"/>
                <w:lang w:eastAsia="en-AU"/>
              </w:rPr>
              <w:t>.</w:t>
            </w:r>
          </w:p>
        </w:tc>
        <w:tc>
          <w:tcPr>
            <w:tcW w:w="3685" w:type="dxa"/>
          </w:tcPr>
          <w:p w:rsidR="00551003" w:rsidRDefault="00551003" w:rsidP="005A6429">
            <w:pPr>
              <w:jc w:val="both"/>
              <w:rPr>
                <w:rFonts w:cs="Arial"/>
                <w:sz w:val="20"/>
                <w:szCs w:val="20"/>
                <w:lang w:eastAsia="en-AU"/>
              </w:rPr>
            </w:pPr>
          </w:p>
          <w:p w:rsidR="005A6429" w:rsidRPr="009150FF" w:rsidRDefault="009150FF" w:rsidP="005A6429">
            <w:pPr>
              <w:jc w:val="both"/>
              <w:rPr>
                <w:rFonts w:cs="Arial"/>
                <w:sz w:val="20"/>
                <w:szCs w:val="20"/>
                <w:lang w:eastAsia="en-AU"/>
              </w:rPr>
            </w:pPr>
            <w:r>
              <w:rPr>
                <w:rFonts w:cs="Arial"/>
                <w:sz w:val="20"/>
                <w:szCs w:val="20"/>
                <w:lang w:eastAsia="en-AU"/>
              </w:rPr>
              <w:t xml:space="preserve">Building separation distances to neighbouring lots within the development satisfy the design criteria. Internal and external privacy is achieved for all apartment buildings. </w:t>
            </w:r>
          </w:p>
        </w:tc>
        <w:tc>
          <w:tcPr>
            <w:tcW w:w="1985" w:type="dxa"/>
          </w:tcPr>
          <w:p w:rsidR="00551003" w:rsidRDefault="00551003" w:rsidP="005A6429">
            <w:pPr>
              <w:jc w:val="both"/>
              <w:rPr>
                <w:rFonts w:cs="Arial"/>
                <w:bCs/>
                <w:sz w:val="20"/>
                <w:szCs w:val="20"/>
                <w:lang w:eastAsia="en-AU"/>
              </w:rPr>
            </w:pPr>
          </w:p>
          <w:p w:rsidR="005A6429" w:rsidRPr="000B3EAD" w:rsidRDefault="005A6429" w:rsidP="005A6429">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12m (4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25m (5-8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over 25m (9+ storeys)</w:t>
            </w:r>
          </w:p>
          <w:p w:rsidR="00F11E44" w:rsidRPr="000B3EAD" w:rsidRDefault="00F11E44" w:rsidP="00C377F8">
            <w:pPr>
              <w:jc w:val="both"/>
              <w:rPr>
                <w:rFonts w:cs="Arial"/>
                <w:sz w:val="20"/>
                <w:szCs w:val="20"/>
                <w:lang w:eastAsia="en-AU"/>
              </w:rPr>
            </w:pPr>
          </w:p>
          <w:p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rsidR="00200387" w:rsidRPr="000B3EAD" w:rsidRDefault="00200387" w:rsidP="00C377F8">
            <w:pPr>
              <w:pStyle w:val="ListParagraph"/>
              <w:ind w:left="360"/>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Gallery access circulation should be treated as habitable space when measuring privacy separation distance between neighbouring properties</w:t>
            </w:r>
            <w:r w:rsidR="005B1174" w:rsidRPr="000B3EAD">
              <w:rPr>
                <w:rFonts w:cs="Arial"/>
                <w:sz w:val="20"/>
                <w:szCs w:val="20"/>
                <w:lang w:eastAsia="en-AU"/>
              </w:rPr>
              <w:t>.</w:t>
            </w:r>
          </w:p>
        </w:tc>
        <w:tc>
          <w:tcPr>
            <w:tcW w:w="3685" w:type="dxa"/>
            <w:shd w:val="clear" w:color="auto" w:fill="auto"/>
          </w:tcPr>
          <w:p w:rsidR="00551003" w:rsidRDefault="00551003" w:rsidP="00C377F8">
            <w:pPr>
              <w:jc w:val="both"/>
              <w:rPr>
                <w:rFonts w:cs="Arial"/>
                <w:sz w:val="20"/>
                <w:szCs w:val="20"/>
                <w:lang w:eastAsia="en-AU"/>
              </w:rPr>
            </w:pPr>
          </w:p>
          <w:p w:rsidR="009150FF" w:rsidRDefault="009150FF" w:rsidP="00C377F8">
            <w:pPr>
              <w:jc w:val="both"/>
              <w:rPr>
                <w:rFonts w:cs="Arial"/>
                <w:sz w:val="20"/>
                <w:szCs w:val="20"/>
                <w:lang w:eastAsia="en-AU"/>
              </w:rPr>
            </w:pPr>
            <w:r>
              <w:rPr>
                <w:rFonts w:cs="Arial"/>
                <w:sz w:val="20"/>
                <w:szCs w:val="20"/>
                <w:lang w:eastAsia="en-AU"/>
              </w:rPr>
              <w:t>South Apartment – 8.645m to Lot 64.</w:t>
            </w:r>
          </w:p>
          <w:p w:rsidR="009150FF" w:rsidRDefault="009150FF" w:rsidP="00C377F8">
            <w:pPr>
              <w:jc w:val="both"/>
              <w:rPr>
                <w:rFonts w:cs="Arial"/>
                <w:sz w:val="20"/>
                <w:szCs w:val="20"/>
                <w:lang w:eastAsia="en-AU"/>
              </w:rPr>
            </w:pPr>
          </w:p>
          <w:p w:rsidR="009150FF" w:rsidRDefault="009150FF" w:rsidP="00C377F8">
            <w:pPr>
              <w:jc w:val="both"/>
              <w:rPr>
                <w:rFonts w:cs="Arial"/>
                <w:sz w:val="20"/>
                <w:szCs w:val="20"/>
                <w:lang w:eastAsia="en-AU"/>
              </w:rPr>
            </w:pPr>
            <w:r>
              <w:rPr>
                <w:rFonts w:cs="Arial"/>
                <w:sz w:val="20"/>
                <w:szCs w:val="20"/>
                <w:lang w:eastAsia="en-AU"/>
              </w:rPr>
              <w:t xml:space="preserve">East Apartment – </w:t>
            </w:r>
            <w:r w:rsidR="006A0B6A">
              <w:rPr>
                <w:rFonts w:cs="Arial"/>
                <w:sz w:val="20"/>
                <w:szCs w:val="20"/>
                <w:lang w:eastAsia="en-AU"/>
              </w:rPr>
              <w:t>7.493m</w:t>
            </w:r>
          </w:p>
          <w:p w:rsidR="009150FF" w:rsidRDefault="009150FF" w:rsidP="00C377F8">
            <w:pPr>
              <w:jc w:val="both"/>
              <w:rPr>
                <w:rFonts w:cs="Arial"/>
                <w:sz w:val="20"/>
                <w:szCs w:val="20"/>
                <w:lang w:eastAsia="en-AU"/>
              </w:rPr>
            </w:pPr>
          </w:p>
          <w:p w:rsidR="009150FF" w:rsidRDefault="009150FF" w:rsidP="00C377F8">
            <w:pPr>
              <w:jc w:val="both"/>
              <w:rPr>
                <w:rFonts w:cs="Arial"/>
                <w:sz w:val="20"/>
                <w:szCs w:val="20"/>
                <w:lang w:eastAsia="en-AU"/>
              </w:rPr>
            </w:pPr>
            <w:r>
              <w:rPr>
                <w:rFonts w:cs="Arial"/>
                <w:sz w:val="20"/>
                <w:szCs w:val="20"/>
                <w:lang w:eastAsia="en-AU"/>
              </w:rPr>
              <w:t xml:space="preserve">West Apartment </w:t>
            </w:r>
            <w:r w:rsidR="00624AE9">
              <w:rPr>
                <w:rFonts w:cs="Arial"/>
                <w:sz w:val="20"/>
                <w:szCs w:val="20"/>
                <w:lang w:eastAsia="en-AU"/>
              </w:rPr>
              <w:t>–</w:t>
            </w:r>
            <w:r>
              <w:rPr>
                <w:rFonts w:cs="Arial"/>
                <w:sz w:val="20"/>
                <w:szCs w:val="20"/>
                <w:lang w:eastAsia="en-AU"/>
              </w:rPr>
              <w:t xml:space="preserve"> </w:t>
            </w:r>
            <w:r w:rsidR="006A0B6A">
              <w:rPr>
                <w:rFonts w:cs="Arial"/>
                <w:sz w:val="20"/>
                <w:szCs w:val="20"/>
                <w:lang w:eastAsia="en-AU"/>
              </w:rPr>
              <w:t>12.992m</w:t>
            </w:r>
            <w:r w:rsidR="00624AE9">
              <w:rPr>
                <w:rFonts w:cs="Arial"/>
                <w:sz w:val="20"/>
                <w:szCs w:val="20"/>
                <w:lang w:eastAsia="en-AU"/>
              </w:rPr>
              <w:t xml:space="preserve"> to Lot 72.</w:t>
            </w:r>
          </w:p>
          <w:p w:rsidR="009150FF" w:rsidRDefault="009150FF" w:rsidP="00C377F8">
            <w:pPr>
              <w:jc w:val="both"/>
              <w:rPr>
                <w:rFonts w:cs="Arial"/>
                <w:sz w:val="20"/>
                <w:szCs w:val="20"/>
                <w:lang w:eastAsia="en-AU"/>
              </w:rPr>
            </w:pPr>
          </w:p>
          <w:p w:rsidR="00DF6DB6" w:rsidRPr="000B3EAD" w:rsidRDefault="00DF6DB6" w:rsidP="00624AE9">
            <w:pPr>
              <w:jc w:val="both"/>
              <w:rPr>
                <w:rFonts w:cs="Arial"/>
                <w:sz w:val="20"/>
                <w:szCs w:val="20"/>
                <w:lang w:eastAsia="en-AU"/>
              </w:rPr>
            </w:pPr>
          </w:p>
        </w:tc>
        <w:tc>
          <w:tcPr>
            <w:tcW w:w="1985" w:type="dxa"/>
            <w:shd w:val="clear" w:color="auto" w:fill="auto"/>
          </w:tcPr>
          <w:p w:rsidR="006475F5" w:rsidRDefault="006475F5" w:rsidP="00C377F8">
            <w:pPr>
              <w:jc w:val="both"/>
              <w:rPr>
                <w:rFonts w:cs="Arial"/>
                <w:sz w:val="20"/>
                <w:szCs w:val="20"/>
                <w:lang w:eastAsia="en-AU"/>
              </w:rPr>
            </w:pPr>
          </w:p>
          <w:p w:rsidR="006D0CDB" w:rsidRPr="006D0CDB" w:rsidRDefault="001D58F7" w:rsidP="00C377F8">
            <w:pPr>
              <w:jc w:val="both"/>
              <w:rPr>
                <w:rFonts w:cs="Arial"/>
                <w:sz w:val="20"/>
                <w:szCs w:val="20"/>
                <w:lang w:eastAsia="en-AU"/>
              </w:rPr>
            </w:pPr>
            <w:r>
              <w:rPr>
                <w:rFonts w:cs="Arial"/>
                <w:sz w:val="20"/>
                <w:szCs w:val="20"/>
                <w:lang w:eastAsia="en-AU"/>
              </w:rPr>
              <w:t>Yes</w:t>
            </w:r>
          </w:p>
        </w:tc>
      </w:tr>
      <w:tr w:rsidR="00551003" w:rsidRPr="00C57030" w:rsidTr="000B3EAD">
        <w:trPr>
          <w:trHeight w:val="213"/>
        </w:trPr>
        <w:tc>
          <w:tcPr>
            <w:tcW w:w="4254" w:type="dxa"/>
          </w:tcPr>
          <w:p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rsidR="00551003" w:rsidRDefault="00551003" w:rsidP="00CE1C02">
            <w:pPr>
              <w:jc w:val="both"/>
              <w:rPr>
                <w:rFonts w:cs="Arial"/>
                <w:sz w:val="20"/>
                <w:szCs w:val="20"/>
                <w:lang w:eastAsia="en-AU"/>
              </w:rPr>
            </w:pPr>
          </w:p>
          <w:p w:rsidR="00CE1C02" w:rsidRPr="000B3EAD" w:rsidRDefault="00CE1C02" w:rsidP="00CE1C02">
            <w:pPr>
              <w:jc w:val="both"/>
              <w:rPr>
                <w:rFonts w:cs="Arial"/>
                <w:sz w:val="20"/>
                <w:szCs w:val="20"/>
                <w:lang w:eastAsia="en-AU"/>
              </w:rPr>
            </w:pPr>
            <w:r>
              <w:rPr>
                <w:rFonts w:cs="Arial"/>
                <w:sz w:val="20"/>
                <w:szCs w:val="20"/>
                <w:lang w:eastAsia="en-AU"/>
              </w:rPr>
              <w:t xml:space="preserve">Sufficient building separation has been provided between all buildings to achieve visual privacy. Ground floor terrace areas are physically separated from communal open space areas through </w:t>
            </w:r>
            <w:r w:rsidR="00624AE9">
              <w:rPr>
                <w:rFonts w:cs="Arial"/>
                <w:sz w:val="20"/>
                <w:szCs w:val="20"/>
                <w:lang w:eastAsia="en-AU"/>
              </w:rPr>
              <w:t xml:space="preserve">balustrades and </w:t>
            </w:r>
            <w:r>
              <w:rPr>
                <w:rFonts w:cs="Arial"/>
                <w:sz w:val="20"/>
                <w:szCs w:val="20"/>
                <w:lang w:eastAsia="en-AU"/>
              </w:rPr>
              <w:t>fencing.</w:t>
            </w:r>
          </w:p>
        </w:tc>
        <w:tc>
          <w:tcPr>
            <w:tcW w:w="1985" w:type="dxa"/>
          </w:tcPr>
          <w:p w:rsidR="00551003" w:rsidRDefault="00551003" w:rsidP="00CE1C02">
            <w:pPr>
              <w:jc w:val="both"/>
              <w:rPr>
                <w:rFonts w:cs="Arial"/>
                <w:bCs/>
                <w:sz w:val="20"/>
                <w:szCs w:val="20"/>
                <w:lang w:eastAsia="en-AU"/>
              </w:rPr>
            </w:pPr>
          </w:p>
          <w:p w:rsidR="00CE1C02" w:rsidRPr="000B3EAD" w:rsidRDefault="00CE1C02" w:rsidP="00CE1C02">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25764" w:rsidRPr="000B3EAD" w:rsidRDefault="00B25764" w:rsidP="00B25764">
            <w:pPr>
              <w:spacing w:before="20" w:after="20"/>
              <w:jc w:val="both"/>
              <w:rPr>
                <w:rFonts w:cs="Arial"/>
                <w:sz w:val="20"/>
                <w:szCs w:val="20"/>
                <w:lang w:eastAsia="en-AU"/>
              </w:rPr>
            </w:pPr>
            <w:r>
              <w:rPr>
                <w:rFonts w:cs="Arial"/>
                <w:sz w:val="20"/>
                <w:szCs w:val="20"/>
                <w:lang w:eastAsia="en-AU"/>
              </w:rPr>
              <w:t xml:space="preserve">Building entries are provided to each </w:t>
            </w:r>
            <w:r w:rsidR="00624AE9">
              <w:rPr>
                <w:rFonts w:cs="Arial"/>
                <w:sz w:val="20"/>
                <w:szCs w:val="20"/>
                <w:lang w:eastAsia="en-AU"/>
              </w:rPr>
              <w:t xml:space="preserve">apartment </w:t>
            </w:r>
            <w:r>
              <w:rPr>
                <w:rFonts w:cs="Arial"/>
                <w:sz w:val="20"/>
                <w:szCs w:val="20"/>
                <w:lang w:eastAsia="en-AU"/>
              </w:rPr>
              <w:t>building and address new streets. Pedestrian pathways connecting communal open space areas lead to and connect to pedestrian footways within the road reserves.</w:t>
            </w:r>
          </w:p>
        </w:tc>
        <w:tc>
          <w:tcPr>
            <w:tcW w:w="1985" w:type="dxa"/>
          </w:tcPr>
          <w:p w:rsidR="00551003" w:rsidRDefault="00551003" w:rsidP="0053610B">
            <w:pPr>
              <w:spacing w:before="20" w:after="20"/>
              <w:rPr>
                <w:rFonts w:cs="Arial"/>
                <w:bCs/>
                <w:sz w:val="20"/>
                <w:szCs w:val="20"/>
                <w:lang w:eastAsia="en-AU"/>
              </w:rPr>
            </w:pPr>
          </w:p>
          <w:p w:rsidR="00B25764" w:rsidRPr="000B3EAD" w:rsidRDefault="00B2576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3G-2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rsidR="00AA11F4" w:rsidRDefault="00AA11F4" w:rsidP="00AA11F4">
            <w:pPr>
              <w:jc w:val="both"/>
              <w:rPr>
                <w:rFonts w:cs="Arial"/>
                <w:sz w:val="20"/>
                <w:szCs w:val="20"/>
                <w:lang w:eastAsia="en-AU"/>
              </w:rPr>
            </w:pPr>
          </w:p>
          <w:p w:rsidR="00551003" w:rsidRPr="000B3EAD" w:rsidRDefault="00AA11F4" w:rsidP="00AA11F4">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Pr="007C7B27">
              <w:rPr>
                <w:rFonts w:cs="Arial"/>
                <w:sz w:val="20"/>
                <w:szCs w:val="20"/>
                <w:lang w:eastAsia="en-AU"/>
              </w:rPr>
              <w:t>All entrances are level to the footpaths or are provided with ramps to provide equitable access.</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3G-3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Large sites provide pedestrian links for access to streets and connection to destinations</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FD5B39" w:rsidRDefault="00FD5B39" w:rsidP="00AA11F4">
            <w:pPr>
              <w:jc w:val="both"/>
              <w:rPr>
                <w:rFonts w:cs="Arial"/>
                <w:sz w:val="20"/>
                <w:szCs w:val="20"/>
                <w:lang w:eastAsia="en-AU"/>
              </w:rPr>
            </w:pPr>
            <w:r>
              <w:rPr>
                <w:rFonts w:cs="Arial"/>
                <w:sz w:val="20"/>
                <w:szCs w:val="20"/>
                <w:lang w:eastAsia="en-AU"/>
              </w:rPr>
              <w:t>A shared way, providing both pedestrian and vehicle access to the piazza is located to the south of the Eastern Apartment</w:t>
            </w:r>
            <w:r w:rsidR="00BF1342">
              <w:rPr>
                <w:rFonts w:cs="Arial"/>
                <w:sz w:val="20"/>
                <w:szCs w:val="20"/>
                <w:lang w:eastAsia="en-AU"/>
              </w:rPr>
              <w:t xml:space="preserve"> building</w:t>
            </w:r>
            <w:r>
              <w:rPr>
                <w:rFonts w:cs="Arial"/>
                <w:sz w:val="20"/>
                <w:szCs w:val="20"/>
                <w:lang w:eastAsia="en-AU"/>
              </w:rPr>
              <w:t>, providing an access</w:t>
            </w:r>
            <w:r w:rsidR="00E34F6F">
              <w:rPr>
                <w:rFonts w:cs="Arial"/>
                <w:sz w:val="20"/>
                <w:szCs w:val="20"/>
                <w:lang w:eastAsia="en-AU"/>
              </w:rPr>
              <w:t>i</w:t>
            </w:r>
            <w:r>
              <w:rPr>
                <w:rFonts w:cs="Arial"/>
                <w:sz w:val="20"/>
                <w:szCs w:val="20"/>
                <w:lang w:eastAsia="en-AU"/>
              </w:rPr>
              <w:t xml:space="preserve">ble pathway to the piazza from </w:t>
            </w:r>
            <w:r w:rsidR="00526E69">
              <w:rPr>
                <w:rFonts w:cs="Arial"/>
                <w:sz w:val="20"/>
                <w:szCs w:val="20"/>
                <w:lang w:eastAsia="en-AU"/>
              </w:rPr>
              <w:t>R</w:t>
            </w:r>
            <w:r>
              <w:rPr>
                <w:rFonts w:cs="Arial"/>
                <w:sz w:val="20"/>
                <w:szCs w:val="20"/>
                <w:lang w:eastAsia="en-AU"/>
              </w:rPr>
              <w:t xml:space="preserve">oad No. 01 and the eastern section of the precinct. </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rsidR="009E5E4F" w:rsidRPr="000B3EAD" w:rsidRDefault="00551003" w:rsidP="0053610B">
            <w:pPr>
              <w:spacing w:before="20" w:after="20"/>
              <w:rPr>
                <w:rFonts w:cs="Arial"/>
                <w:sz w:val="20"/>
                <w:szCs w:val="20"/>
                <w:lang w:eastAsia="en-AU"/>
              </w:rPr>
            </w:pPr>
            <w:r w:rsidRPr="000B3EAD">
              <w:rPr>
                <w:rFonts w:cs="Arial"/>
                <w:sz w:val="20"/>
                <w:szCs w:val="20"/>
                <w:lang w:eastAsia="en-AU"/>
              </w:rPr>
              <w:t>Vehicle access points are designed and located to achieve safety, minimise conflicts between pedestrians and vehicles and create high quality streetscapes</w:t>
            </w:r>
            <w:r w:rsidR="005B1174" w:rsidRPr="000B3EAD">
              <w:rPr>
                <w:rFonts w:cs="Arial"/>
                <w:sz w:val="20"/>
                <w:szCs w:val="20"/>
                <w:lang w:eastAsia="en-AU"/>
              </w:rPr>
              <w:t>.</w:t>
            </w:r>
          </w:p>
        </w:tc>
        <w:tc>
          <w:tcPr>
            <w:tcW w:w="3685" w:type="dxa"/>
          </w:tcPr>
          <w:p w:rsidR="000C305D" w:rsidRDefault="000C305D" w:rsidP="0053610B">
            <w:pPr>
              <w:spacing w:before="20" w:after="20"/>
              <w:rPr>
                <w:rFonts w:cs="Arial"/>
                <w:sz w:val="20"/>
                <w:szCs w:val="20"/>
                <w:lang w:eastAsia="en-AU"/>
              </w:rPr>
            </w:pPr>
          </w:p>
          <w:p w:rsidR="00ED312F" w:rsidRPr="000B3EAD" w:rsidRDefault="00526E69" w:rsidP="00F36F56">
            <w:pPr>
              <w:spacing w:before="20" w:after="20"/>
              <w:jc w:val="both"/>
              <w:rPr>
                <w:rFonts w:cs="Arial"/>
                <w:sz w:val="20"/>
                <w:szCs w:val="20"/>
                <w:lang w:eastAsia="en-AU"/>
              </w:rPr>
            </w:pPr>
            <w:r>
              <w:rPr>
                <w:rFonts w:cs="Arial"/>
                <w:sz w:val="20"/>
                <w:szCs w:val="20"/>
                <w:lang w:eastAsia="en-AU"/>
              </w:rPr>
              <w:t xml:space="preserve">Basement entry driveways and pedestrian pathways leading to building entry points are segregated from each </w:t>
            </w:r>
            <w:r>
              <w:rPr>
                <w:rFonts w:cs="Arial"/>
                <w:sz w:val="20"/>
                <w:szCs w:val="20"/>
                <w:lang w:eastAsia="en-AU"/>
              </w:rPr>
              <w:lastRenderedPageBreak/>
              <w:t>other to avoid conflict and break up expanses of hardstand areas.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rsidR="00760EDE" w:rsidRPr="000B3EAD" w:rsidRDefault="00551003" w:rsidP="0053610B">
            <w:pPr>
              <w:spacing w:before="20" w:after="20"/>
              <w:rPr>
                <w:rFonts w:cs="Arial"/>
                <w:sz w:val="20"/>
                <w:szCs w:val="20"/>
                <w:lang w:eastAsia="en-AU"/>
              </w:rPr>
            </w:pPr>
            <w:r w:rsidRPr="000B3EAD">
              <w:rPr>
                <w:rFonts w:cs="Arial"/>
                <w:sz w:val="20"/>
                <w:szCs w:val="20"/>
                <w:lang w:eastAsia="en-AU"/>
              </w:rPr>
              <w:t>Car parking is provided based on proximity to public transport in metropolitan Sydney and centres in regional areas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A793E" w:rsidRPr="000B3EAD" w:rsidRDefault="004572E8" w:rsidP="004A793E">
            <w:pPr>
              <w:spacing w:before="20" w:after="20"/>
              <w:jc w:val="both"/>
              <w:rPr>
                <w:rFonts w:cs="Arial"/>
                <w:sz w:val="20"/>
                <w:szCs w:val="20"/>
                <w:lang w:eastAsia="en-AU"/>
              </w:rPr>
            </w:pPr>
            <w:r>
              <w:rPr>
                <w:rFonts w:cs="Arial"/>
                <w:sz w:val="20"/>
                <w:szCs w:val="20"/>
                <w:lang w:eastAsia="en-AU"/>
              </w:rPr>
              <w:t>One level</w:t>
            </w:r>
            <w:r w:rsidR="004A793E">
              <w:rPr>
                <w:rFonts w:cs="Arial"/>
                <w:sz w:val="20"/>
                <w:szCs w:val="20"/>
                <w:lang w:eastAsia="en-AU"/>
              </w:rPr>
              <w:t xml:space="preserve"> of basement parking </w:t>
            </w:r>
            <w:r>
              <w:rPr>
                <w:rFonts w:cs="Arial"/>
                <w:sz w:val="20"/>
                <w:szCs w:val="20"/>
                <w:lang w:eastAsia="en-AU"/>
              </w:rPr>
              <w:t>is proposed per apartment building</w:t>
            </w:r>
            <w:r w:rsidR="004A793E">
              <w:rPr>
                <w:rFonts w:cs="Arial"/>
                <w:sz w:val="20"/>
                <w:szCs w:val="20"/>
                <w:lang w:eastAsia="en-AU"/>
              </w:rPr>
              <w:t xml:space="preserve">, which </w:t>
            </w:r>
            <w:r w:rsidR="00E24438">
              <w:rPr>
                <w:rFonts w:cs="Arial"/>
                <w:sz w:val="20"/>
                <w:szCs w:val="20"/>
                <w:lang w:eastAsia="en-AU"/>
              </w:rPr>
              <w:t>provides for occupant parking.</w:t>
            </w:r>
            <w:r w:rsidR="008411E2">
              <w:rPr>
                <w:rFonts w:cs="Arial"/>
                <w:sz w:val="20"/>
                <w:szCs w:val="20"/>
                <w:lang w:eastAsia="en-AU"/>
              </w:rPr>
              <w:t xml:space="preserve"> At-grade visitor parking is provided to all apartment buildings.  </w:t>
            </w:r>
          </w:p>
        </w:tc>
        <w:tc>
          <w:tcPr>
            <w:tcW w:w="1985" w:type="dxa"/>
          </w:tcPr>
          <w:p w:rsidR="00551003" w:rsidRDefault="00551003" w:rsidP="0053610B">
            <w:pPr>
              <w:spacing w:before="20" w:after="20"/>
              <w:rPr>
                <w:rFonts w:cs="Arial"/>
                <w:bCs/>
                <w:sz w:val="20"/>
                <w:szCs w:val="20"/>
                <w:lang w:eastAsia="en-AU"/>
              </w:rPr>
            </w:pPr>
          </w:p>
          <w:p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rsidTr="000B3EAD">
        <w:trPr>
          <w:trHeight w:val="213"/>
        </w:trPr>
        <w:tc>
          <w:tcPr>
            <w:tcW w:w="4254" w:type="dxa"/>
            <w:shd w:val="clear" w:color="auto" w:fill="BFBFBF" w:themeFill="background1" w:themeFillShade="BF"/>
          </w:tcPr>
          <w:p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rsidR="008564AD" w:rsidRPr="000B3EAD" w:rsidRDefault="008564AD" w:rsidP="0053610B">
            <w:pPr>
              <w:spacing w:before="20" w:after="2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rsidR="008564AD" w:rsidRPr="000B3EAD" w:rsidRDefault="008564AD" w:rsidP="0053610B">
            <w:pPr>
              <w:pStyle w:val="ListParagraph"/>
              <w:spacing w:before="20" w:after="20"/>
              <w:ind w:left="36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 xml:space="preserve">the minimum car parking requirement for residents and visitors is set out in the Guide to Traffic Generating Developments, or the 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rsidR="008564AD" w:rsidRDefault="008564AD" w:rsidP="0053610B">
            <w:pPr>
              <w:spacing w:before="20" w:after="20"/>
              <w:rPr>
                <w:rFonts w:cs="Arial"/>
                <w:sz w:val="20"/>
                <w:szCs w:val="20"/>
                <w:lang w:eastAsia="en-AU"/>
              </w:rPr>
            </w:pPr>
          </w:p>
          <w:p w:rsidR="004675EF" w:rsidRDefault="004675EF" w:rsidP="003E27C8">
            <w:pPr>
              <w:spacing w:before="20" w:after="20"/>
              <w:jc w:val="both"/>
              <w:rPr>
                <w:rFonts w:cs="Arial"/>
                <w:sz w:val="20"/>
                <w:szCs w:val="20"/>
                <w:lang w:eastAsia="en-AU"/>
              </w:rPr>
            </w:pPr>
          </w:p>
          <w:p w:rsidR="0024033C" w:rsidRPr="000B3EAD" w:rsidRDefault="0024033C" w:rsidP="003E27C8">
            <w:pPr>
              <w:spacing w:before="20" w:after="20"/>
              <w:jc w:val="both"/>
              <w:rPr>
                <w:rFonts w:cs="Arial"/>
                <w:sz w:val="20"/>
                <w:szCs w:val="20"/>
                <w:lang w:eastAsia="en-AU"/>
              </w:rPr>
            </w:pPr>
            <w:r>
              <w:rPr>
                <w:rFonts w:cs="Arial"/>
                <w:sz w:val="20"/>
                <w:szCs w:val="20"/>
                <w:lang w:eastAsia="en-AU"/>
              </w:rPr>
              <w:t xml:space="preserve">The development site is </w:t>
            </w:r>
            <w:r w:rsidR="004572E8">
              <w:rPr>
                <w:rFonts w:cs="Arial"/>
                <w:sz w:val="20"/>
                <w:szCs w:val="20"/>
                <w:lang w:eastAsia="en-AU"/>
              </w:rPr>
              <w:t>not located within the subject criteria. Carparking for the development has been provided in accordance with Part B5 Camden DCP 2011 requirements.</w:t>
            </w:r>
          </w:p>
        </w:tc>
        <w:tc>
          <w:tcPr>
            <w:tcW w:w="1985" w:type="dxa"/>
          </w:tcPr>
          <w:p w:rsidR="008564AD" w:rsidRDefault="008564AD" w:rsidP="0053610B">
            <w:pPr>
              <w:spacing w:before="20" w:after="20"/>
              <w:rPr>
                <w:rFonts w:cs="Arial"/>
                <w:bCs/>
                <w:sz w:val="20"/>
                <w:szCs w:val="20"/>
                <w:lang w:eastAsia="en-AU"/>
              </w:rPr>
            </w:pPr>
          </w:p>
          <w:p w:rsidR="004675EF" w:rsidRDefault="004675EF" w:rsidP="0053610B">
            <w:pPr>
              <w:spacing w:before="20" w:after="20"/>
              <w:rPr>
                <w:rFonts w:cs="Arial"/>
                <w:bCs/>
                <w:sz w:val="20"/>
                <w:szCs w:val="20"/>
                <w:lang w:eastAsia="en-AU"/>
              </w:rPr>
            </w:pPr>
          </w:p>
          <w:p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E630C2" w:rsidRPr="000B3EAD" w:rsidRDefault="00E630C2" w:rsidP="00AA11F4">
            <w:pPr>
              <w:jc w:val="both"/>
              <w:rPr>
                <w:rFonts w:cs="Arial"/>
                <w:sz w:val="20"/>
                <w:szCs w:val="20"/>
                <w:lang w:eastAsia="en-AU"/>
              </w:rPr>
            </w:pPr>
            <w:r>
              <w:rPr>
                <w:rFonts w:cs="Arial"/>
                <w:sz w:val="20"/>
                <w:szCs w:val="20"/>
                <w:lang w:eastAsia="en-AU"/>
              </w:rPr>
              <w:t>Bicy</w:t>
            </w:r>
            <w:r w:rsidR="005B7A4A">
              <w:rPr>
                <w:rFonts w:cs="Arial"/>
                <w:sz w:val="20"/>
                <w:szCs w:val="20"/>
                <w:lang w:eastAsia="en-AU"/>
              </w:rPr>
              <w:t>cle</w:t>
            </w:r>
            <w:r>
              <w:rPr>
                <w:rFonts w:cs="Arial"/>
                <w:sz w:val="20"/>
                <w:szCs w:val="20"/>
                <w:lang w:eastAsia="en-AU"/>
              </w:rPr>
              <w:t xml:space="preserve"> storage areas are provided within each </w:t>
            </w:r>
            <w:r w:rsidR="00B71157">
              <w:rPr>
                <w:rFonts w:cs="Arial"/>
                <w:sz w:val="20"/>
                <w:szCs w:val="20"/>
                <w:lang w:eastAsia="en-AU"/>
              </w:rPr>
              <w:t>apartment building.</w:t>
            </w:r>
          </w:p>
        </w:tc>
        <w:tc>
          <w:tcPr>
            <w:tcW w:w="1985" w:type="dxa"/>
          </w:tcPr>
          <w:p w:rsidR="00551003" w:rsidRDefault="00551003" w:rsidP="00AA11F4">
            <w:pPr>
              <w:jc w:val="both"/>
              <w:rPr>
                <w:rFonts w:cs="Arial"/>
                <w:bCs/>
                <w:sz w:val="20"/>
                <w:szCs w:val="20"/>
                <w:lang w:eastAsia="en-AU"/>
              </w:rPr>
            </w:pPr>
          </w:p>
          <w:p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3J-3 Bicycle and Car Parking</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F3AFE" w:rsidRPr="000B3EAD" w:rsidRDefault="006F3AFE" w:rsidP="006F3AFE">
            <w:pPr>
              <w:spacing w:before="20" w:after="20"/>
              <w:jc w:val="both"/>
              <w:rPr>
                <w:rFonts w:cs="Arial"/>
                <w:sz w:val="20"/>
                <w:szCs w:val="20"/>
                <w:lang w:eastAsia="en-AU"/>
              </w:rPr>
            </w:pPr>
            <w:r>
              <w:rPr>
                <w:rFonts w:cs="Arial"/>
                <w:sz w:val="20"/>
                <w:szCs w:val="20"/>
                <w:lang w:eastAsia="en-AU"/>
              </w:rPr>
              <w:t>All car parking is provided within basement areas, located behind roller shutters with controlled access points to gain entry.</w:t>
            </w:r>
          </w:p>
        </w:tc>
        <w:tc>
          <w:tcPr>
            <w:tcW w:w="1985" w:type="dxa"/>
          </w:tcPr>
          <w:p w:rsidR="00551003" w:rsidRDefault="00551003" w:rsidP="0053610B">
            <w:pPr>
              <w:spacing w:before="20" w:after="20"/>
              <w:rPr>
                <w:rFonts w:cs="Arial"/>
                <w:bCs/>
                <w:sz w:val="20"/>
                <w:szCs w:val="20"/>
                <w:lang w:eastAsia="en-AU"/>
              </w:rPr>
            </w:pPr>
          </w:p>
          <w:p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2A1F18" w:rsidRPr="000B3EAD" w:rsidRDefault="002A1F18" w:rsidP="002A1F18">
            <w:pPr>
              <w:spacing w:before="20" w:after="20"/>
              <w:jc w:val="both"/>
              <w:rPr>
                <w:rFonts w:cs="Arial"/>
                <w:sz w:val="20"/>
                <w:szCs w:val="20"/>
                <w:lang w:eastAsia="en-AU"/>
              </w:rPr>
            </w:pPr>
            <w:r>
              <w:rPr>
                <w:rFonts w:cs="Arial"/>
                <w:sz w:val="20"/>
                <w:szCs w:val="20"/>
                <w:lang w:eastAsia="en-AU"/>
              </w:rPr>
              <w:t xml:space="preserve">All </w:t>
            </w:r>
            <w:r w:rsidR="00B71157">
              <w:rPr>
                <w:rFonts w:cs="Arial"/>
                <w:sz w:val="20"/>
                <w:szCs w:val="20"/>
                <w:lang w:eastAsia="en-AU"/>
              </w:rPr>
              <w:t xml:space="preserve">residential </w:t>
            </w:r>
            <w:r>
              <w:rPr>
                <w:rFonts w:cs="Arial"/>
                <w:sz w:val="20"/>
                <w:szCs w:val="20"/>
                <w:lang w:eastAsia="en-AU"/>
              </w:rPr>
              <w:t>parking is proposed within basement levels, mitigating visual impacts of large hardstand areas.</w:t>
            </w:r>
            <w:r w:rsidR="00B71157">
              <w:rPr>
                <w:rFonts w:cs="Arial"/>
                <w:sz w:val="20"/>
                <w:szCs w:val="20"/>
                <w:lang w:eastAsia="en-AU"/>
              </w:rPr>
              <w:t xml:space="preserve"> Designated visitor parking spaces are located at grade adjacent to the eastern and western apartment buildings within the shared way. </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p>
          <w:p w:rsidR="00551003" w:rsidRPr="000B3EAD" w:rsidRDefault="00FD73E6" w:rsidP="00AA11F4">
            <w:pPr>
              <w:jc w:val="both"/>
              <w:rPr>
                <w:rFonts w:cs="Arial"/>
                <w:sz w:val="20"/>
                <w:szCs w:val="20"/>
                <w:lang w:eastAsia="en-AU"/>
              </w:rPr>
            </w:pPr>
            <w:r w:rsidRPr="000B3EAD">
              <w:rPr>
                <w:rFonts w:cs="Arial"/>
                <w:sz w:val="20"/>
                <w:szCs w:val="20"/>
                <w:lang w:eastAsia="en-AU"/>
              </w:rPr>
              <w:t>To optimis</w:t>
            </w:r>
            <w:r w:rsidR="00551003" w:rsidRPr="000B3EAD">
              <w:rPr>
                <w:rFonts w:cs="Arial"/>
                <w:sz w:val="20"/>
                <w:szCs w:val="20"/>
                <w:lang w:eastAsia="en-AU"/>
              </w:rPr>
              <w:t>e the number of apartments receiving sunlight to habitable rooms, primary windows and private open space</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AA11F4" w:rsidRDefault="00AA11F4" w:rsidP="00AA11F4">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609"/>
        </w:trPr>
        <w:tc>
          <w:tcPr>
            <w:tcW w:w="4254" w:type="dxa"/>
            <w:shd w:val="clear" w:color="auto" w:fill="BFBFBF" w:themeFill="background1" w:themeFillShade="BF"/>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lastRenderedPageBreak/>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rsidR="00551003" w:rsidRPr="000B3EAD" w:rsidRDefault="00551003" w:rsidP="00AA11F4">
            <w:pPr>
              <w:jc w:val="both"/>
              <w:rPr>
                <w:rFonts w:cs="Arial"/>
                <w:sz w:val="20"/>
                <w:szCs w:val="20"/>
                <w:lang w:eastAsia="en-AU"/>
              </w:rPr>
            </w:pPr>
          </w:p>
          <w:p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rsidR="008968FD" w:rsidRDefault="008968FD" w:rsidP="00AA11F4">
            <w:pPr>
              <w:jc w:val="both"/>
              <w:rPr>
                <w:rFonts w:cs="Arial"/>
                <w:sz w:val="20"/>
                <w:szCs w:val="20"/>
                <w:lang w:eastAsia="en-AU"/>
              </w:rPr>
            </w:pPr>
          </w:p>
          <w:p w:rsidR="00725D84" w:rsidRDefault="00725D84" w:rsidP="00AA11F4">
            <w:pPr>
              <w:jc w:val="both"/>
              <w:rPr>
                <w:rFonts w:cs="Arial"/>
                <w:sz w:val="20"/>
                <w:szCs w:val="20"/>
                <w:lang w:eastAsia="en-AU"/>
              </w:rPr>
            </w:pPr>
          </w:p>
          <w:p w:rsidR="00725D84" w:rsidRDefault="00725D84" w:rsidP="00AA11F4">
            <w:pPr>
              <w:jc w:val="both"/>
              <w:rPr>
                <w:rFonts w:cs="Arial"/>
                <w:sz w:val="20"/>
                <w:szCs w:val="20"/>
                <w:lang w:eastAsia="en-AU"/>
              </w:rPr>
            </w:pPr>
            <w:r>
              <w:rPr>
                <w:rFonts w:cs="Arial"/>
                <w:sz w:val="20"/>
                <w:szCs w:val="20"/>
                <w:lang w:eastAsia="en-AU"/>
              </w:rPr>
              <w:t xml:space="preserve">South Apartment – </w:t>
            </w:r>
            <w:r w:rsidR="0071137C">
              <w:rPr>
                <w:rFonts w:cs="Arial"/>
                <w:sz w:val="20"/>
                <w:szCs w:val="20"/>
                <w:lang w:eastAsia="en-AU"/>
              </w:rPr>
              <w:t>24</w:t>
            </w:r>
            <w:r>
              <w:rPr>
                <w:rFonts w:cs="Arial"/>
                <w:sz w:val="20"/>
                <w:szCs w:val="20"/>
                <w:lang w:eastAsia="en-AU"/>
              </w:rPr>
              <w:t>/30 =</w:t>
            </w:r>
            <w:r w:rsidR="0071137C">
              <w:rPr>
                <w:rFonts w:cs="Arial"/>
                <w:sz w:val="20"/>
                <w:szCs w:val="20"/>
                <w:lang w:eastAsia="en-AU"/>
              </w:rPr>
              <w:t xml:space="preserve"> 80%</w:t>
            </w:r>
          </w:p>
          <w:p w:rsidR="00725D84" w:rsidRDefault="00725D84" w:rsidP="00AA11F4">
            <w:pPr>
              <w:jc w:val="both"/>
              <w:rPr>
                <w:rFonts w:cs="Arial"/>
                <w:sz w:val="20"/>
                <w:szCs w:val="20"/>
                <w:lang w:eastAsia="en-AU"/>
              </w:rPr>
            </w:pPr>
          </w:p>
          <w:p w:rsidR="00725D84" w:rsidRDefault="00725D84" w:rsidP="00AA11F4">
            <w:pPr>
              <w:jc w:val="both"/>
              <w:rPr>
                <w:rFonts w:cs="Arial"/>
                <w:sz w:val="20"/>
                <w:szCs w:val="20"/>
                <w:lang w:eastAsia="en-AU"/>
              </w:rPr>
            </w:pPr>
            <w:r>
              <w:rPr>
                <w:rFonts w:cs="Arial"/>
                <w:sz w:val="20"/>
                <w:szCs w:val="20"/>
                <w:lang w:eastAsia="en-AU"/>
              </w:rPr>
              <w:t xml:space="preserve">East Apartment </w:t>
            </w:r>
            <w:r w:rsidR="0071137C">
              <w:rPr>
                <w:rFonts w:cs="Arial"/>
                <w:sz w:val="20"/>
                <w:szCs w:val="20"/>
                <w:lang w:eastAsia="en-AU"/>
              </w:rPr>
              <w:t>23/</w:t>
            </w:r>
            <w:r>
              <w:rPr>
                <w:rFonts w:cs="Arial"/>
                <w:sz w:val="20"/>
                <w:szCs w:val="20"/>
                <w:lang w:eastAsia="en-AU"/>
              </w:rPr>
              <w:t xml:space="preserve">/30 = </w:t>
            </w:r>
            <w:r w:rsidR="0071137C">
              <w:rPr>
                <w:rFonts w:cs="Arial"/>
                <w:sz w:val="20"/>
                <w:szCs w:val="20"/>
                <w:lang w:eastAsia="en-AU"/>
              </w:rPr>
              <w:t>76.67%</w:t>
            </w:r>
          </w:p>
          <w:p w:rsidR="00725D84" w:rsidRDefault="00725D84" w:rsidP="00AA11F4">
            <w:pPr>
              <w:jc w:val="both"/>
              <w:rPr>
                <w:rFonts w:cs="Arial"/>
                <w:sz w:val="20"/>
                <w:szCs w:val="20"/>
                <w:lang w:eastAsia="en-AU"/>
              </w:rPr>
            </w:pPr>
          </w:p>
          <w:p w:rsidR="00725D84" w:rsidRDefault="00725D84" w:rsidP="00AA11F4">
            <w:pPr>
              <w:jc w:val="both"/>
              <w:rPr>
                <w:rFonts w:cs="Arial"/>
                <w:sz w:val="20"/>
                <w:szCs w:val="20"/>
                <w:lang w:eastAsia="en-AU"/>
              </w:rPr>
            </w:pPr>
            <w:r>
              <w:rPr>
                <w:rFonts w:cs="Arial"/>
                <w:sz w:val="20"/>
                <w:szCs w:val="20"/>
                <w:lang w:eastAsia="en-AU"/>
              </w:rPr>
              <w:t xml:space="preserve">West Apartment </w:t>
            </w:r>
            <w:r w:rsidR="0071137C">
              <w:rPr>
                <w:rFonts w:cs="Arial"/>
                <w:sz w:val="20"/>
                <w:szCs w:val="20"/>
                <w:lang w:eastAsia="en-AU"/>
              </w:rPr>
              <w:t>22</w:t>
            </w:r>
            <w:r>
              <w:rPr>
                <w:rFonts w:cs="Arial"/>
                <w:sz w:val="20"/>
                <w:szCs w:val="20"/>
                <w:lang w:eastAsia="en-AU"/>
              </w:rPr>
              <w:t xml:space="preserve">/30 = </w:t>
            </w:r>
            <w:r w:rsidR="0071137C">
              <w:rPr>
                <w:rFonts w:cs="Arial"/>
                <w:sz w:val="20"/>
                <w:szCs w:val="20"/>
                <w:lang w:eastAsia="en-AU"/>
              </w:rPr>
              <w:t>73.3%</w:t>
            </w: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725D84" w:rsidRDefault="00725D84" w:rsidP="00725D84">
            <w:pPr>
              <w:jc w:val="both"/>
              <w:rPr>
                <w:rFonts w:cs="Arial"/>
                <w:sz w:val="20"/>
                <w:szCs w:val="20"/>
                <w:lang w:eastAsia="en-AU"/>
              </w:rPr>
            </w:pPr>
            <w:r>
              <w:rPr>
                <w:rFonts w:cs="Arial"/>
                <w:sz w:val="20"/>
                <w:szCs w:val="20"/>
                <w:lang w:eastAsia="en-AU"/>
              </w:rPr>
              <w:t xml:space="preserve">South Apartment – </w:t>
            </w:r>
            <w:r w:rsidR="0071137C">
              <w:rPr>
                <w:rFonts w:cs="Arial"/>
                <w:sz w:val="20"/>
                <w:szCs w:val="20"/>
                <w:lang w:eastAsia="en-AU"/>
              </w:rPr>
              <w:t>4</w:t>
            </w:r>
            <w:r>
              <w:rPr>
                <w:rFonts w:cs="Arial"/>
                <w:sz w:val="20"/>
                <w:szCs w:val="20"/>
                <w:lang w:eastAsia="en-AU"/>
              </w:rPr>
              <w:t>/30 =</w:t>
            </w:r>
            <w:r w:rsidR="0071137C">
              <w:rPr>
                <w:rFonts w:cs="Arial"/>
                <w:sz w:val="20"/>
                <w:szCs w:val="20"/>
                <w:lang w:eastAsia="en-AU"/>
              </w:rPr>
              <w:t xml:space="preserve"> 13.3%</w:t>
            </w:r>
          </w:p>
          <w:p w:rsidR="00725D84" w:rsidRDefault="00725D84" w:rsidP="00725D84">
            <w:pPr>
              <w:jc w:val="both"/>
              <w:rPr>
                <w:rFonts w:cs="Arial"/>
                <w:sz w:val="20"/>
                <w:szCs w:val="20"/>
                <w:lang w:eastAsia="en-AU"/>
              </w:rPr>
            </w:pPr>
          </w:p>
          <w:p w:rsidR="00725D84" w:rsidRDefault="00725D84" w:rsidP="00725D84">
            <w:pPr>
              <w:jc w:val="both"/>
              <w:rPr>
                <w:rFonts w:cs="Arial"/>
                <w:sz w:val="20"/>
                <w:szCs w:val="20"/>
                <w:lang w:eastAsia="en-AU"/>
              </w:rPr>
            </w:pPr>
            <w:r>
              <w:rPr>
                <w:rFonts w:cs="Arial"/>
                <w:sz w:val="20"/>
                <w:szCs w:val="20"/>
                <w:lang w:eastAsia="en-AU"/>
              </w:rPr>
              <w:t>East Apartment</w:t>
            </w:r>
            <w:r w:rsidR="0071137C">
              <w:rPr>
                <w:rFonts w:cs="Arial"/>
                <w:sz w:val="20"/>
                <w:szCs w:val="20"/>
                <w:lang w:eastAsia="en-AU"/>
              </w:rPr>
              <w:t xml:space="preserve"> - Nil</w:t>
            </w:r>
            <w:r>
              <w:rPr>
                <w:rFonts w:cs="Arial"/>
                <w:sz w:val="20"/>
                <w:szCs w:val="20"/>
                <w:lang w:eastAsia="en-AU"/>
              </w:rPr>
              <w:t xml:space="preserve"> </w:t>
            </w:r>
          </w:p>
          <w:p w:rsidR="00725D84" w:rsidRDefault="00725D84" w:rsidP="00725D84">
            <w:pPr>
              <w:jc w:val="both"/>
              <w:rPr>
                <w:rFonts w:cs="Arial"/>
                <w:sz w:val="20"/>
                <w:szCs w:val="20"/>
                <w:lang w:eastAsia="en-AU"/>
              </w:rPr>
            </w:pPr>
          </w:p>
          <w:p w:rsidR="00AA11F4" w:rsidRPr="000B3EAD" w:rsidRDefault="00725D84" w:rsidP="00AA11F4">
            <w:pPr>
              <w:jc w:val="both"/>
              <w:rPr>
                <w:rFonts w:cs="Arial"/>
                <w:sz w:val="20"/>
                <w:szCs w:val="20"/>
                <w:lang w:eastAsia="en-AU"/>
              </w:rPr>
            </w:pPr>
            <w:r>
              <w:rPr>
                <w:rFonts w:cs="Arial"/>
                <w:sz w:val="20"/>
                <w:szCs w:val="20"/>
                <w:lang w:eastAsia="en-AU"/>
              </w:rPr>
              <w:t xml:space="preserve">West Apartment </w:t>
            </w:r>
            <w:r w:rsidR="0071137C">
              <w:rPr>
                <w:rFonts w:cs="Arial"/>
                <w:sz w:val="20"/>
                <w:szCs w:val="20"/>
                <w:lang w:eastAsia="en-AU"/>
              </w:rPr>
              <w:t>- Nil</w:t>
            </w:r>
          </w:p>
        </w:tc>
        <w:tc>
          <w:tcPr>
            <w:tcW w:w="1985" w:type="dxa"/>
          </w:tcPr>
          <w:p w:rsidR="00551003" w:rsidRDefault="00551003" w:rsidP="00AA11F4">
            <w:pPr>
              <w:jc w:val="both"/>
              <w:rPr>
                <w:rFonts w:cs="Arial"/>
                <w:bCs/>
                <w:sz w:val="20"/>
                <w:szCs w:val="20"/>
                <w:lang w:eastAsia="en-AU"/>
              </w:rPr>
            </w:pPr>
          </w:p>
          <w:p w:rsidR="00AA11F4" w:rsidRDefault="00AA11F4" w:rsidP="00AA11F4">
            <w:pPr>
              <w:jc w:val="both"/>
              <w:rPr>
                <w:rFonts w:cs="Arial"/>
                <w:bCs/>
                <w:sz w:val="20"/>
                <w:szCs w:val="20"/>
                <w:lang w:eastAsia="en-AU"/>
              </w:rPr>
            </w:pPr>
          </w:p>
          <w:p w:rsidR="00AA11F4" w:rsidRDefault="00AA11F4" w:rsidP="00AA11F4">
            <w:pPr>
              <w:jc w:val="both"/>
              <w:rPr>
                <w:rFonts w:cs="Arial"/>
                <w:bCs/>
                <w:sz w:val="20"/>
                <w:szCs w:val="20"/>
                <w:lang w:eastAsia="en-AU"/>
              </w:rPr>
            </w:pPr>
            <w:r>
              <w:rPr>
                <w:rFonts w:cs="Arial"/>
                <w:bCs/>
                <w:sz w:val="20"/>
                <w:szCs w:val="20"/>
                <w:lang w:eastAsia="en-AU"/>
              </w:rPr>
              <w:t>Yes</w:t>
            </w: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Default="0071137C" w:rsidP="00AA11F4">
            <w:pPr>
              <w:jc w:val="both"/>
              <w:rPr>
                <w:rFonts w:cs="Arial"/>
                <w:bCs/>
                <w:sz w:val="20"/>
                <w:szCs w:val="20"/>
                <w:lang w:eastAsia="en-AU"/>
              </w:rPr>
            </w:pPr>
          </w:p>
          <w:p w:rsidR="0071137C" w:rsidRPr="000B3EAD" w:rsidRDefault="0071137C"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rsidR="00551003" w:rsidRDefault="00551003" w:rsidP="00955483">
            <w:pPr>
              <w:jc w:val="both"/>
              <w:rPr>
                <w:rFonts w:cs="Arial"/>
                <w:sz w:val="20"/>
                <w:szCs w:val="20"/>
                <w:lang w:eastAsia="en-AU"/>
              </w:rPr>
            </w:pPr>
          </w:p>
          <w:p w:rsidR="00AA11F4" w:rsidRDefault="00AA11F4" w:rsidP="00955483">
            <w:pPr>
              <w:jc w:val="both"/>
              <w:rPr>
                <w:rFonts w:cs="Arial"/>
                <w:sz w:val="20"/>
                <w:szCs w:val="20"/>
                <w:lang w:eastAsia="en-AU"/>
              </w:rPr>
            </w:pPr>
            <w:r>
              <w:rPr>
                <w:rFonts w:cs="Arial"/>
                <w:sz w:val="20"/>
                <w:szCs w:val="20"/>
                <w:lang w:eastAsia="en-AU"/>
              </w:rPr>
              <w:t>Facades are articulated, providing shading opportunit</w:t>
            </w:r>
            <w:r w:rsidR="009649EA">
              <w:rPr>
                <w:rFonts w:cs="Arial"/>
                <w:sz w:val="20"/>
                <w:szCs w:val="20"/>
                <w:lang w:eastAsia="en-AU"/>
              </w:rPr>
              <w:t>i</w:t>
            </w:r>
            <w:r>
              <w:rPr>
                <w:rFonts w:cs="Arial"/>
                <w:sz w:val="20"/>
                <w:szCs w:val="20"/>
                <w:lang w:eastAsia="en-AU"/>
              </w:rPr>
              <w:t xml:space="preserve">es to lower levels. </w:t>
            </w:r>
          </w:p>
          <w:p w:rsidR="006475F5" w:rsidRPr="000B3EAD" w:rsidRDefault="006475F5" w:rsidP="00955483">
            <w:pPr>
              <w:jc w:val="both"/>
              <w:rPr>
                <w:rFonts w:cs="Arial"/>
                <w:sz w:val="20"/>
                <w:szCs w:val="20"/>
                <w:lang w:eastAsia="en-AU"/>
              </w:rPr>
            </w:pPr>
          </w:p>
        </w:tc>
        <w:tc>
          <w:tcPr>
            <w:tcW w:w="1985" w:type="dxa"/>
          </w:tcPr>
          <w:p w:rsidR="00551003" w:rsidRDefault="00551003" w:rsidP="00955483">
            <w:pPr>
              <w:jc w:val="both"/>
              <w:rPr>
                <w:rFonts w:cs="Arial"/>
                <w:bCs/>
                <w:sz w:val="20"/>
                <w:szCs w:val="20"/>
                <w:lang w:eastAsia="en-AU"/>
              </w:rPr>
            </w:pPr>
          </w:p>
          <w:p w:rsidR="00955483" w:rsidRPr="000B3EAD" w:rsidRDefault="00955483" w:rsidP="00955483">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2"/>
                <w:szCs w:val="22"/>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tc>
        <w:tc>
          <w:tcPr>
            <w:tcW w:w="1985" w:type="dxa"/>
          </w:tcPr>
          <w:p w:rsidR="00551003" w:rsidRDefault="00551003" w:rsidP="00B61498">
            <w:pPr>
              <w:jc w:val="both"/>
              <w:rPr>
                <w:rFonts w:cs="Arial"/>
                <w:bCs/>
                <w:sz w:val="20"/>
                <w:szCs w:val="20"/>
                <w:lang w:eastAsia="en-AU"/>
              </w:rPr>
            </w:pPr>
          </w:p>
          <w:p w:rsidR="00B61498"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The layout and design of single aspect apartments maximises natural ventilation</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0"/>
                <w:szCs w:val="20"/>
                <w:lang w:eastAsia="en-AU"/>
              </w:rPr>
            </w:pPr>
            <w:r w:rsidRPr="00B61498">
              <w:rPr>
                <w:rFonts w:cs="Arial"/>
                <w:sz w:val="20"/>
                <w:szCs w:val="20"/>
                <w:lang w:eastAsia="en-AU"/>
              </w:rPr>
              <w:t>The proposed apartment depths are consistent with the ADG’s design criteria for Objective 4D-2 Apartment Size and Layout and their open plan design will maximise natural ventilation flow.</w:t>
            </w:r>
          </w:p>
        </w:tc>
        <w:tc>
          <w:tcPr>
            <w:tcW w:w="1985" w:type="dxa"/>
          </w:tcPr>
          <w:p w:rsidR="00B61498" w:rsidRDefault="00B61498" w:rsidP="00B61498">
            <w:pPr>
              <w:jc w:val="both"/>
              <w:rPr>
                <w:rFonts w:cs="Arial"/>
                <w:bCs/>
                <w:sz w:val="20"/>
                <w:szCs w:val="20"/>
                <w:lang w:eastAsia="en-AU"/>
              </w:rPr>
            </w:pPr>
          </w:p>
          <w:p w:rsidR="00551003"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rsidR="00551003" w:rsidRPr="000B3EAD" w:rsidRDefault="00551003" w:rsidP="006475F5">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rsidR="00551003" w:rsidRDefault="00551003" w:rsidP="003414B0">
            <w:pPr>
              <w:jc w:val="both"/>
              <w:rPr>
                <w:rFonts w:cs="Arial"/>
                <w:sz w:val="20"/>
                <w:szCs w:val="20"/>
                <w:lang w:eastAsia="en-AU"/>
              </w:rPr>
            </w:pPr>
          </w:p>
          <w:p w:rsidR="003414B0" w:rsidRPr="000B3EAD"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551003" w:rsidRPr="00C57030" w:rsidTr="000B3EAD">
        <w:trPr>
          <w:trHeight w:val="557"/>
        </w:trPr>
        <w:tc>
          <w:tcPr>
            <w:tcW w:w="4254" w:type="dxa"/>
            <w:shd w:val="clear" w:color="auto" w:fill="BFBFBF" w:themeFill="background1" w:themeFillShade="BF"/>
          </w:tcPr>
          <w:p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storeys of the building. Apartments at ten storeys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rsidR="00551003" w:rsidRPr="000B3EAD" w:rsidRDefault="00551003" w:rsidP="003414B0">
            <w:pPr>
              <w:jc w:val="both"/>
              <w:rPr>
                <w:rFonts w:cs="Arial"/>
                <w:sz w:val="20"/>
                <w:szCs w:val="20"/>
                <w:lang w:eastAsia="en-AU"/>
              </w:rPr>
            </w:pPr>
          </w:p>
          <w:p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rsidR="003F069A" w:rsidRDefault="003F069A" w:rsidP="003414B0">
            <w:pPr>
              <w:jc w:val="both"/>
              <w:rPr>
                <w:rFonts w:cs="Arial"/>
                <w:sz w:val="20"/>
                <w:szCs w:val="20"/>
              </w:rPr>
            </w:pPr>
          </w:p>
          <w:p w:rsidR="00725D84" w:rsidRDefault="00725D84" w:rsidP="003414B0">
            <w:pPr>
              <w:jc w:val="both"/>
              <w:rPr>
                <w:rFonts w:cs="Arial"/>
                <w:sz w:val="20"/>
                <w:szCs w:val="20"/>
              </w:rPr>
            </w:pPr>
            <w:r>
              <w:rPr>
                <w:rFonts w:cs="Arial"/>
                <w:sz w:val="20"/>
                <w:szCs w:val="20"/>
              </w:rPr>
              <w:t xml:space="preserve">South Apartment – </w:t>
            </w:r>
            <w:r w:rsidR="0080105D">
              <w:rPr>
                <w:rFonts w:cs="Arial"/>
                <w:sz w:val="20"/>
                <w:szCs w:val="20"/>
              </w:rPr>
              <w:t>18</w:t>
            </w:r>
            <w:r>
              <w:rPr>
                <w:rFonts w:cs="Arial"/>
                <w:sz w:val="20"/>
                <w:szCs w:val="20"/>
              </w:rPr>
              <w:t xml:space="preserve">/30 = </w:t>
            </w:r>
            <w:r w:rsidR="0080105D">
              <w:rPr>
                <w:rFonts w:cs="Arial"/>
                <w:sz w:val="20"/>
                <w:szCs w:val="20"/>
              </w:rPr>
              <w:t>60%</w:t>
            </w:r>
          </w:p>
          <w:p w:rsidR="00725D84" w:rsidRDefault="00725D84" w:rsidP="003414B0">
            <w:pPr>
              <w:jc w:val="both"/>
              <w:rPr>
                <w:rFonts w:cs="Arial"/>
                <w:sz w:val="20"/>
                <w:szCs w:val="20"/>
              </w:rPr>
            </w:pPr>
          </w:p>
          <w:p w:rsidR="00725D84" w:rsidRDefault="00725D84" w:rsidP="003414B0">
            <w:pPr>
              <w:jc w:val="both"/>
              <w:rPr>
                <w:rFonts w:cs="Arial"/>
                <w:sz w:val="20"/>
                <w:szCs w:val="20"/>
              </w:rPr>
            </w:pPr>
            <w:r>
              <w:rPr>
                <w:rFonts w:cs="Arial"/>
                <w:sz w:val="20"/>
                <w:szCs w:val="20"/>
              </w:rPr>
              <w:t xml:space="preserve">East Apartment – </w:t>
            </w:r>
            <w:r w:rsidR="0080105D">
              <w:rPr>
                <w:rFonts w:cs="Arial"/>
                <w:sz w:val="20"/>
                <w:szCs w:val="20"/>
              </w:rPr>
              <w:t>18</w:t>
            </w:r>
            <w:r>
              <w:rPr>
                <w:rFonts w:cs="Arial"/>
                <w:sz w:val="20"/>
                <w:szCs w:val="20"/>
              </w:rPr>
              <w:t>/30 =</w:t>
            </w:r>
            <w:r w:rsidR="0080105D">
              <w:rPr>
                <w:rFonts w:cs="Arial"/>
                <w:sz w:val="20"/>
                <w:szCs w:val="20"/>
              </w:rPr>
              <w:t xml:space="preserve"> 60%</w:t>
            </w:r>
          </w:p>
          <w:p w:rsidR="00725D84" w:rsidRDefault="00725D84" w:rsidP="003414B0">
            <w:pPr>
              <w:jc w:val="both"/>
              <w:rPr>
                <w:rFonts w:cs="Arial"/>
                <w:sz w:val="20"/>
                <w:szCs w:val="20"/>
              </w:rPr>
            </w:pPr>
          </w:p>
          <w:p w:rsidR="00725D84" w:rsidRDefault="00725D84" w:rsidP="003414B0">
            <w:pPr>
              <w:jc w:val="both"/>
              <w:rPr>
                <w:rFonts w:cs="Arial"/>
                <w:sz w:val="20"/>
                <w:szCs w:val="20"/>
              </w:rPr>
            </w:pPr>
            <w:r>
              <w:rPr>
                <w:rFonts w:cs="Arial"/>
                <w:sz w:val="20"/>
                <w:szCs w:val="20"/>
              </w:rPr>
              <w:t xml:space="preserve">West Apartment – </w:t>
            </w:r>
            <w:r w:rsidR="0080105D">
              <w:rPr>
                <w:rFonts w:cs="Arial"/>
                <w:sz w:val="20"/>
                <w:szCs w:val="20"/>
              </w:rPr>
              <w:t>18</w:t>
            </w:r>
            <w:r>
              <w:rPr>
                <w:rFonts w:cs="Arial"/>
                <w:sz w:val="20"/>
                <w:szCs w:val="20"/>
              </w:rPr>
              <w:t>/30 =</w:t>
            </w:r>
            <w:r w:rsidR="0080105D">
              <w:rPr>
                <w:rFonts w:cs="Arial"/>
                <w:sz w:val="20"/>
                <w:szCs w:val="20"/>
              </w:rPr>
              <w:t xml:space="preserve"> 60%</w:t>
            </w:r>
          </w:p>
          <w:p w:rsidR="00725D84" w:rsidRDefault="00725D84" w:rsidP="003414B0">
            <w:pPr>
              <w:jc w:val="both"/>
              <w:rPr>
                <w:rFonts w:cs="Arial"/>
                <w:sz w:val="20"/>
                <w:szCs w:val="20"/>
              </w:rPr>
            </w:pPr>
          </w:p>
          <w:p w:rsidR="003414B0" w:rsidRDefault="003414B0" w:rsidP="003414B0">
            <w:pPr>
              <w:jc w:val="both"/>
              <w:rPr>
                <w:rFonts w:cs="Arial"/>
                <w:sz w:val="20"/>
                <w:szCs w:val="20"/>
              </w:rPr>
            </w:pPr>
          </w:p>
          <w:p w:rsidR="00B76CBC" w:rsidRDefault="00B76CBC" w:rsidP="003414B0">
            <w:pPr>
              <w:jc w:val="both"/>
              <w:rPr>
                <w:rFonts w:cs="Arial"/>
                <w:sz w:val="20"/>
                <w:szCs w:val="20"/>
              </w:rPr>
            </w:pPr>
          </w:p>
          <w:p w:rsidR="003414B0" w:rsidRPr="0080105D" w:rsidRDefault="0080105D" w:rsidP="003414B0">
            <w:pPr>
              <w:jc w:val="both"/>
              <w:rPr>
                <w:rFonts w:cs="Arial"/>
                <w:sz w:val="20"/>
                <w:szCs w:val="20"/>
              </w:rPr>
            </w:pPr>
            <w:r>
              <w:rPr>
                <w:rFonts w:cs="Arial"/>
                <w:sz w:val="20"/>
                <w:szCs w:val="20"/>
              </w:rPr>
              <w:t>No cross through units are proposed.</w:t>
            </w:r>
          </w:p>
        </w:tc>
        <w:tc>
          <w:tcPr>
            <w:tcW w:w="1985" w:type="dxa"/>
          </w:tcPr>
          <w:p w:rsidR="00551003" w:rsidRDefault="00551003" w:rsidP="003414B0">
            <w:pPr>
              <w:jc w:val="both"/>
              <w:rPr>
                <w:rFonts w:cs="Arial"/>
                <w:b/>
                <w:bCs/>
                <w:sz w:val="20"/>
                <w:szCs w:val="20"/>
                <w:lang w:eastAsia="en-AU"/>
              </w:rPr>
            </w:pPr>
          </w:p>
          <w:p w:rsidR="003414B0" w:rsidRDefault="003414B0" w:rsidP="003414B0">
            <w:pPr>
              <w:jc w:val="both"/>
              <w:rPr>
                <w:rFonts w:cs="Arial"/>
                <w:sz w:val="20"/>
                <w:szCs w:val="20"/>
                <w:lang w:eastAsia="en-AU"/>
              </w:rPr>
            </w:pPr>
            <w:r>
              <w:rPr>
                <w:rFonts w:cs="Arial"/>
                <w:sz w:val="20"/>
                <w:szCs w:val="20"/>
                <w:lang w:eastAsia="en-AU"/>
              </w:rPr>
              <w:t>Yes</w:t>
            </w: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Default="0080105D" w:rsidP="003414B0">
            <w:pPr>
              <w:jc w:val="both"/>
              <w:rPr>
                <w:rFonts w:cs="Arial"/>
                <w:sz w:val="20"/>
                <w:szCs w:val="20"/>
                <w:lang w:eastAsia="en-AU"/>
              </w:rPr>
            </w:pPr>
          </w:p>
          <w:p w:rsidR="0080105D" w:rsidRPr="003414B0" w:rsidRDefault="0080105D" w:rsidP="003414B0">
            <w:pPr>
              <w:jc w:val="both"/>
              <w:rPr>
                <w:rFonts w:cs="Arial"/>
                <w:sz w:val="20"/>
                <w:szCs w:val="20"/>
                <w:lang w:eastAsia="en-AU"/>
              </w:rPr>
            </w:pPr>
            <w:r>
              <w:rPr>
                <w:rFonts w:cs="Arial"/>
                <w:sz w:val="20"/>
                <w:szCs w:val="20"/>
                <w:lang w:eastAsia="en-AU"/>
              </w:rPr>
              <w:t>NA</w:t>
            </w:r>
          </w:p>
        </w:tc>
      </w:tr>
      <w:tr w:rsidR="003414B0" w:rsidRPr="00C57030" w:rsidTr="000B3EAD">
        <w:trPr>
          <w:trHeight w:val="213"/>
        </w:trPr>
        <w:tc>
          <w:tcPr>
            <w:tcW w:w="4254" w:type="dxa"/>
          </w:tcPr>
          <w:p w:rsidR="003414B0" w:rsidRPr="000B3EAD" w:rsidRDefault="003414B0" w:rsidP="003414B0">
            <w:pPr>
              <w:jc w:val="both"/>
              <w:rPr>
                <w:rFonts w:cs="Arial"/>
                <w:b/>
                <w:bCs/>
                <w:sz w:val="20"/>
                <w:szCs w:val="20"/>
                <w:lang w:eastAsia="en-AU"/>
              </w:rPr>
            </w:pPr>
            <w:r w:rsidRPr="000B3EAD">
              <w:rPr>
                <w:rFonts w:cs="Arial"/>
                <w:b/>
                <w:bCs/>
                <w:sz w:val="20"/>
                <w:szCs w:val="20"/>
                <w:lang w:eastAsia="en-AU"/>
              </w:rPr>
              <w:t>4C-1 Ceiling Heights</w:t>
            </w:r>
          </w:p>
          <w:p w:rsidR="003414B0" w:rsidRPr="000B3EAD" w:rsidRDefault="003414B0" w:rsidP="003414B0">
            <w:pPr>
              <w:jc w:val="both"/>
              <w:rPr>
                <w:rFonts w:cs="Arial"/>
                <w:sz w:val="20"/>
                <w:szCs w:val="20"/>
                <w:lang w:eastAsia="en-AU"/>
              </w:rPr>
            </w:pPr>
            <w:r w:rsidRPr="000B3EAD">
              <w:rPr>
                <w:rFonts w:cs="Arial"/>
                <w:sz w:val="20"/>
                <w:szCs w:val="20"/>
                <w:lang w:eastAsia="en-AU"/>
              </w:rPr>
              <w:t>Ceiling height achieves sufficient natural ventilation and daylight access.</w:t>
            </w:r>
          </w:p>
        </w:tc>
        <w:tc>
          <w:tcPr>
            <w:tcW w:w="3685" w:type="dxa"/>
          </w:tcPr>
          <w:p w:rsidR="003414B0" w:rsidRDefault="003414B0" w:rsidP="003414B0">
            <w:pPr>
              <w:jc w:val="both"/>
              <w:rPr>
                <w:rFonts w:cs="Arial"/>
                <w:sz w:val="20"/>
                <w:szCs w:val="20"/>
                <w:lang w:eastAsia="en-AU"/>
              </w:rPr>
            </w:pPr>
          </w:p>
          <w:p w:rsidR="00ED312F" w:rsidRPr="00AA11F4"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3414B0" w:rsidRDefault="003414B0"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lastRenderedPageBreak/>
              <w:t>2.7m.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Two storey apartments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1.8m at the edge of room with a 30 degree minimum ceiling slope.</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Pr="0080105D" w:rsidRDefault="003414B0" w:rsidP="0048485E">
            <w:pPr>
              <w:jc w:val="both"/>
              <w:rPr>
                <w:rFonts w:cs="Arial"/>
                <w:sz w:val="20"/>
                <w:szCs w:val="20"/>
                <w:lang w:eastAsia="en-AU"/>
              </w:rPr>
            </w:pPr>
            <w:r w:rsidRPr="0080105D">
              <w:rPr>
                <w:rFonts w:cs="Arial"/>
                <w:sz w:val="20"/>
                <w:szCs w:val="20"/>
                <w:lang w:eastAsia="en-AU"/>
              </w:rPr>
              <w:t>2.7m habitable ceiling height</w:t>
            </w:r>
          </w:p>
          <w:p w:rsidR="003414B0" w:rsidRPr="0080105D" w:rsidRDefault="003414B0" w:rsidP="0048485E">
            <w:pPr>
              <w:jc w:val="both"/>
              <w:rPr>
                <w:rFonts w:cs="Arial"/>
                <w:sz w:val="20"/>
                <w:szCs w:val="20"/>
                <w:lang w:eastAsia="en-AU"/>
              </w:rPr>
            </w:pPr>
            <w:r w:rsidRPr="0080105D">
              <w:rPr>
                <w:rFonts w:cs="Arial"/>
                <w:sz w:val="20"/>
                <w:szCs w:val="20"/>
                <w:lang w:eastAsia="en-AU"/>
              </w:rPr>
              <w:t>3.</w:t>
            </w:r>
            <w:r w:rsidR="0080105D" w:rsidRPr="0080105D">
              <w:rPr>
                <w:rFonts w:cs="Arial"/>
                <w:sz w:val="20"/>
                <w:szCs w:val="20"/>
                <w:lang w:eastAsia="en-AU"/>
              </w:rPr>
              <w:t>3</w:t>
            </w:r>
            <w:r w:rsidRPr="0080105D">
              <w:rPr>
                <w:rFonts w:cs="Arial"/>
                <w:sz w:val="20"/>
                <w:szCs w:val="20"/>
                <w:lang w:eastAsia="en-AU"/>
              </w:rPr>
              <w:t>m floor to floor.</w:t>
            </w:r>
          </w:p>
          <w:p w:rsidR="003414B0" w:rsidRDefault="003414B0"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3414B0" w:rsidRPr="000B3EAD" w:rsidRDefault="003414B0" w:rsidP="0048485E">
            <w:pPr>
              <w:jc w:val="both"/>
              <w:rPr>
                <w:rFonts w:cs="Arial"/>
                <w:sz w:val="20"/>
                <w:szCs w:val="20"/>
                <w:lang w:eastAsia="en-AU"/>
              </w:rPr>
            </w:pPr>
          </w:p>
        </w:tc>
        <w:tc>
          <w:tcPr>
            <w:tcW w:w="1985" w:type="dxa"/>
          </w:tcPr>
          <w:p w:rsidR="003414B0" w:rsidRDefault="003414B0" w:rsidP="0048485E">
            <w:pPr>
              <w:jc w:val="both"/>
              <w:rPr>
                <w:rFonts w:cs="Arial"/>
                <w:b/>
                <w:bCs/>
                <w:sz w:val="20"/>
                <w:szCs w:val="20"/>
                <w:lang w:eastAsia="en-AU"/>
              </w:rPr>
            </w:pPr>
          </w:p>
          <w:p w:rsidR="003414B0" w:rsidRPr="00447D38" w:rsidRDefault="0099714B" w:rsidP="0048485E">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p>
        </w:tc>
        <w:tc>
          <w:tcPr>
            <w:tcW w:w="3685" w:type="dxa"/>
          </w:tcPr>
          <w:p w:rsidR="003414B0" w:rsidRDefault="003414B0" w:rsidP="00623489">
            <w:pPr>
              <w:jc w:val="both"/>
              <w:rPr>
                <w:rFonts w:cs="Arial"/>
                <w:sz w:val="20"/>
                <w:szCs w:val="20"/>
                <w:lang w:eastAsia="en-AU"/>
              </w:rPr>
            </w:pPr>
          </w:p>
          <w:p w:rsidR="006475F5" w:rsidRPr="000B3EAD" w:rsidRDefault="00623489" w:rsidP="00623489">
            <w:pPr>
              <w:jc w:val="both"/>
              <w:rPr>
                <w:rFonts w:cs="Arial"/>
                <w:sz w:val="20"/>
                <w:szCs w:val="20"/>
                <w:lang w:eastAsia="en-AU"/>
              </w:rPr>
            </w:pPr>
            <w:r>
              <w:rPr>
                <w:rFonts w:cs="Arial"/>
                <w:sz w:val="20"/>
                <w:szCs w:val="20"/>
                <w:lang w:eastAsia="en-AU"/>
              </w:rPr>
              <w:t>Bulkheads will be minimi</w:t>
            </w:r>
            <w:r w:rsidR="0040116A">
              <w:rPr>
                <w:rFonts w:cs="Arial"/>
                <w:sz w:val="20"/>
                <w:szCs w:val="20"/>
                <w:lang w:eastAsia="en-AU"/>
              </w:rPr>
              <w:t>s</w:t>
            </w:r>
            <w:r>
              <w:rPr>
                <w:rFonts w:cs="Arial"/>
                <w:sz w:val="20"/>
                <w:szCs w:val="20"/>
                <w:lang w:eastAsia="en-AU"/>
              </w:rPr>
              <w:t>ed as much as possible. Flat ceilings will exist in living areas and bedrooms.</w:t>
            </w: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60590">
            <w:pPr>
              <w:jc w:val="both"/>
              <w:rPr>
                <w:rFonts w:cs="Arial"/>
                <w:b/>
                <w:bCs/>
                <w:sz w:val="20"/>
                <w:szCs w:val="20"/>
                <w:lang w:eastAsia="en-AU"/>
              </w:rPr>
            </w:pPr>
            <w:r w:rsidRPr="000B3EAD">
              <w:rPr>
                <w:rFonts w:cs="Arial"/>
                <w:b/>
                <w:bCs/>
                <w:sz w:val="20"/>
                <w:szCs w:val="20"/>
                <w:lang w:eastAsia="en-AU"/>
              </w:rPr>
              <w:t>4D-1 Apartment Size and Layout</w:t>
            </w:r>
          </w:p>
          <w:p w:rsidR="003414B0" w:rsidRPr="000B3EAD" w:rsidRDefault="003414B0" w:rsidP="00760590">
            <w:pPr>
              <w:jc w:val="both"/>
              <w:rPr>
                <w:rFonts w:cs="Arial"/>
                <w:sz w:val="20"/>
                <w:szCs w:val="20"/>
                <w:lang w:eastAsia="en-AU"/>
              </w:rPr>
            </w:pPr>
            <w:r w:rsidRPr="000B3EAD">
              <w:rPr>
                <w:rFonts w:cs="Arial"/>
                <w:sz w:val="20"/>
                <w:szCs w:val="20"/>
                <w:lang w:eastAsia="en-AU"/>
              </w:rPr>
              <w:t>The layout of rooms within an apartment is functional, well organised and provides a high standard of amenity.</w:t>
            </w:r>
          </w:p>
        </w:tc>
        <w:tc>
          <w:tcPr>
            <w:tcW w:w="3685" w:type="dxa"/>
          </w:tcPr>
          <w:p w:rsidR="003414B0" w:rsidRDefault="003414B0" w:rsidP="00760590">
            <w:pPr>
              <w:jc w:val="both"/>
              <w:rPr>
                <w:rFonts w:cs="Arial"/>
                <w:sz w:val="20"/>
                <w:szCs w:val="20"/>
                <w:lang w:eastAsia="en-AU"/>
              </w:rPr>
            </w:pPr>
          </w:p>
          <w:p w:rsidR="00760590" w:rsidRP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rsidR="003414B0" w:rsidRDefault="003414B0" w:rsidP="00760590">
            <w:pPr>
              <w:jc w:val="both"/>
              <w:rPr>
                <w:rFonts w:cs="Arial"/>
                <w:bCs/>
                <w:sz w:val="20"/>
                <w:szCs w:val="20"/>
                <w:lang w:eastAsia="en-AU"/>
              </w:rPr>
            </w:pPr>
          </w:p>
          <w:p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rsidTr="000B3EAD">
        <w:trPr>
          <w:trHeight w:val="557"/>
        </w:trPr>
        <w:tc>
          <w:tcPr>
            <w:tcW w:w="4254" w:type="dxa"/>
            <w:shd w:val="clear" w:color="auto" w:fill="BFBFBF" w:themeFill="background1" w:themeFillShade="BF"/>
          </w:tcPr>
          <w:p w:rsidR="003414B0" w:rsidRPr="000B3EAD" w:rsidRDefault="003414B0" w:rsidP="00003C17">
            <w:pPr>
              <w:jc w:val="both"/>
              <w:rPr>
                <w:rFonts w:cs="Arial"/>
                <w:b/>
                <w:bCs/>
                <w:sz w:val="20"/>
                <w:szCs w:val="20"/>
                <w:lang w:eastAsia="en-AU"/>
              </w:rPr>
            </w:pPr>
            <w:r w:rsidRPr="000B3EAD">
              <w:rPr>
                <w:rFonts w:cs="Arial"/>
                <w:b/>
                <w:bCs/>
                <w:sz w:val="20"/>
                <w:szCs w:val="20"/>
                <w:lang w:eastAsia="en-AU"/>
              </w:rPr>
              <w:t>4D-1 Apartment Size and Layout - Design Criteria</w:t>
            </w:r>
          </w:p>
          <w:p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35m².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50m².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Two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70m².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Three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90m².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lastRenderedPageBreak/>
              <w:t>Every habitable room must have a window in an external wall with a total minimum glass area of not less than 10% of the floor area of the room. Daylight and air may not be borrowed from other rooms.</w:t>
            </w:r>
          </w:p>
        </w:tc>
        <w:tc>
          <w:tcPr>
            <w:tcW w:w="3685" w:type="dxa"/>
          </w:tcPr>
          <w:p w:rsidR="003414B0" w:rsidRDefault="003414B0" w:rsidP="00003C17">
            <w:pPr>
              <w:jc w:val="both"/>
              <w:rPr>
                <w:rFonts w:cs="Arial"/>
                <w:sz w:val="20"/>
                <w:szCs w:val="20"/>
                <w:lang w:eastAsia="en-AU"/>
              </w:rPr>
            </w:pPr>
          </w:p>
          <w:p w:rsidR="00760590" w:rsidRDefault="00760590" w:rsidP="00003C17">
            <w:pPr>
              <w:jc w:val="both"/>
              <w:rPr>
                <w:rFonts w:cs="Arial"/>
                <w:sz w:val="20"/>
                <w:szCs w:val="20"/>
                <w:lang w:eastAsia="en-AU"/>
              </w:rPr>
            </w:pPr>
          </w:p>
          <w:p w:rsidR="00760590" w:rsidRDefault="00760590" w:rsidP="00003C17">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rsidR="00F42A9F" w:rsidRDefault="00F42A9F" w:rsidP="00003C17">
            <w:pPr>
              <w:jc w:val="both"/>
              <w:rPr>
                <w:rFonts w:cs="Arial"/>
                <w:sz w:val="20"/>
                <w:szCs w:val="20"/>
                <w:lang w:eastAsia="en-AU"/>
              </w:rPr>
            </w:pPr>
          </w:p>
          <w:p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rsidR="003414B0" w:rsidRDefault="003414B0" w:rsidP="00003C17">
            <w:pPr>
              <w:jc w:val="both"/>
              <w:rPr>
                <w:rFonts w:cs="Arial"/>
                <w:bCs/>
                <w:sz w:val="20"/>
                <w:szCs w:val="20"/>
                <w:lang w:eastAsia="en-AU"/>
              </w:rPr>
            </w:pPr>
          </w:p>
          <w:p w:rsidR="00760590" w:rsidRDefault="00760590" w:rsidP="00003C17">
            <w:pPr>
              <w:jc w:val="both"/>
              <w:rPr>
                <w:rFonts w:cs="Arial"/>
                <w:bCs/>
                <w:sz w:val="20"/>
                <w:szCs w:val="20"/>
                <w:lang w:eastAsia="en-AU"/>
              </w:rPr>
            </w:pPr>
          </w:p>
          <w:p w:rsidR="00760590" w:rsidRPr="000B3EAD" w:rsidRDefault="00760590" w:rsidP="00003C1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rsidR="003414B0" w:rsidRPr="00E9732E" w:rsidRDefault="003414B0" w:rsidP="00F42A9F">
            <w:pPr>
              <w:jc w:val="both"/>
              <w:rPr>
                <w:rFonts w:cs="Arial"/>
                <w:sz w:val="20"/>
                <w:szCs w:val="20"/>
                <w:lang w:eastAsia="en-AU"/>
              </w:rPr>
            </w:pPr>
          </w:p>
          <w:p w:rsidR="00F42A9F" w:rsidRPr="00E9732E" w:rsidRDefault="00F42A9F" w:rsidP="00F42A9F">
            <w:pPr>
              <w:jc w:val="both"/>
              <w:rPr>
                <w:rFonts w:cs="Arial"/>
                <w:sz w:val="20"/>
                <w:szCs w:val="20"/>
                <w:lang w:eastAsia="en-AU"/>
              </w:rPr>
            </w:pPr>
            <w:r w:rsidRPr="00E9732E">
              <w:rPr>
                <w:rFonts w:cs="Arial"/>
                <w:sz w:val="20"/>
                <w:szCs w:val="20"/>
                <w:lang w:eastAsia="en-AU"/>
              </w:rPr>
              <w:t xml:space="preserve">This objective has been achieved through </w:t>
            </w:r>
            <w:r w:rsidR="00E9732E" w:rsidRPr="00E9732E">
              <w:rPr>
                <w:rFonts w:cs="Arial"/>
                <w:sz w:val="20"/>
                <w:szCs w:val="20"/>
                <w:lang w:eastAsia="en-AU"/>
              </w:rPr>
              <w:t xml:space="preserve">partial </w:t>
            </w:r>
            <w:r w:rsidRPr="00E9732E">
              <w:rPr>
                <w:rFonts w:cs="Arial"/>
                <w:sz w:val="20"/>
                <w:szCs w:val="20"/>
                <w:lang w:eastAsia="en-AU"/>
              </w:rPr>
              <w:t>compliance with the applicable design criteria</w:t>
            </w:r>
            <w:r w:rsidR="00E9732E" w:rsidRPr="00E9732E">
              <w:rPr>
                <w:rFonts w:cs="Arial"/>
                <w:sz w:val="20"/>
                <w:szCs w:val="20"/>
                <w:lang w:eastAsia="en-AU"/>
              </w:rPr>
              <w:t>, supplemented by consistency with the applicable design guidance.</w:t>
            </w:r>
          </w:p>
        </w:tc>
        <w:tc>
          <w:tcPr>
            <w:tcW w:w="1985" w:type="dxa"/>
          </w:tcPr>
          <w:p w:rsidR="003414B0" w:rsidRPr="00F42A9F" w:rsidRDefault="003414B0" w:rsidP="00F42A9F">
            <w:pPr>
              <w:jc w:val="both"/>
              <w:rPr>
                <w:rFonts w:cs="Arial"/>
                <w:bCs/>
                <w:sz w:val="20"/>
                <w:szCs w:val="20"/>
                <w:lang w:eastAsia="en-AU"/>
              </w:rPr>
            </w:pPr>
          </w:p>
          <w:p w:rsidR="00F42A9F" w:rsidRPr="00F42A9F" w:rsidRDefault="00F42A9F" w:rsidP="00F42A9F">
            <w:pPr>
              <w:jc w:val="both"/>
              <w:rPr>
                <w:rFonts w:cs="Arial"/>
                <w:bCs/>
                <w:sz w:val="20"/>
                <w:szCs w:val="20"/>
                <w:lang w:eastAsia="en-AU"/>
              </w:rPr>
            </w:pPr>
            <w:r w:rsidRPr="00F42A9F">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rsidR="003414B0" w:rsidRPr="00361CF0" w:rsidRDefault="003414B0" w:rsidP="00F42A9F">
            <w:pPr>
              <w:jc w:val="both"/>
              <w:rPr>
                <w:rFonts w:cs="Arial"/>
                <w:sz w:val="20"/>
                <w:szCs w:val="20"/>
                <w:lang w:eastAsia="en-AU"/>
              </w:rPr>
            </w:pPr>
          </w:p>
          <w:p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rsidR="003414B0" w:rsidRPr="00361CF0" w:rsidRDefault="003414B0"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 xml:space="preserve">The proposed habitable room ceiling heights are </w:t>
            </w:r>
            <w:r w:rsidRPr="006E159C">
              <w:rPr>
                <w:rFonts w:cs="Arial"/>
                <w:sz w:val="20"/>
                <w:szCs w:val="20"/>
                <w:lang w:eastAsia="en-AU"/>
              </w:rPr>
              <w:t>2.7m. 2.5m x 2.7m = 6.75m</w:t>
            </w:r>
            <w:r w:rsidRPr="00361CF0">
              <w:rPr>
                <w:rFonts w:cs="Arial"/>
                <w:sz w:val="20"/>
                <w:szCs w:val="20"/>
                <w:lang w:eastAsia="en-AU"/>
              </w:rPr>
              <w:t xml:space="preserve"> maximum permitted habitable room depth.</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 xml:space="preserve">The proposed habitable rooms (excluding open plan combined living, dining and kitchens) have maximum depths less than </w:t>
            </w:r>
            <w:r w:rsidRPr="00EF5466">
              <w:rPr>
                <w:rFonts w:cs="Arial"/>
                <w:sz w:val="20"/>
                <w:szCs w:val="20"/>
                <w:lang w:eastAsia="en-AU"/>
              </w:rPr>
              <w:t>6.75m.</w:t>
            </w:r>
          </w:p>
          <w:p w:rsidR="00F42A9F" w:rsidRDefault="00F42A9F" w:rsidP="00F42A9F">
            <w:pPr>
              <w:jc w:val="both"/>
              <w:rPr>
                <w:rFonts w:cs="Arial"/>
                <w:sz w:val="20"/>
                <w:szCs w:val="20"/>
                <w:lang w:eastAsia="en-AU"/>
              </w:rPr>
            </w:pPr>
          </w:p>
          <w:p w:rsidR="00995147" w:rsidRDefault="00995147" w:rsidP="00F42A9F">
            <w:pPr>
              <w:jc w:val="both"/>
              <w:rPr>
                <w:rFonts w:cs="Arial"/>
                <w:sz w:val="20"/>
                <w:szCs w:val="20"/>
                <w:lang w:eastAsia="en-AU"/>
              </w:rPr>
            </w:pPr>
            <w:r>
              <w:rPr>
                <w:rFonts w:cs="Arial"/>
                <w:sz w:val="20"/>
                <w:szCs w:val="20"/>
                <w:lang w:eastAsia="en-AU"/>
              </w:rPr>
              <w:t xml:space="preserve">Southern Apartment – </w:t>
            </w:r>
            <w:r w:rsidR="00152DDF">
              <w:rPr>
                <w:rFonts w:cs="Arial"/>
                <w:sz w:val="20"/>
                <w:szCs w:val="20"/>
                <w:lang w:eastAsia="en-AU"/>
              </w:rPr>
              <w:t>8 of 30 units exceed the maximum depth of 8m from a window to the kitchen. Depths range from 8.319m to 8.972m.</w:t>
            </w:r>
          </w:p>
          <w:p w:rsidR="00995147" w:rsidRDefault="00995147" w:rsidP="00F42A9F">
            <w:pPr>
              <w:jc w:val="both"/>
              <w:rPr>
                <w:rFonts w:cs="Arial"/>
                <w:sz w:val="20"/>
                <w:szCs w:val="20"/>
                <w:lang w:eastAsia="en-AU"/>
              </w:rPr>
            </w:pPr>
          </w:p>
          <w:p w:rsidR="00995147" w:rsidRDefault="00995147" w:rsidP="00F42A9F">
            <w:pPr>
              <w:jc w:val="both"/>
              <w:rPr>
                <w:rFonts w:cs="Arial"/>
                <w:sz w:val="20"/>
                <w:szCs w:val="20"/>
                <w:lang w:eastAsia="en-AU"/>
              </w:rPr>
            </w:pPr>
            <w:r>
              <w:rPr>
                <w:rFonts w:cs="Arial"/>
                <w:sz w:val="20"/>
                <w:szCs w:val="20"/>
                <w:lang w:eastAsia="en-AU"/>
              </w:rPr>
              <w:t xml:space="preserve">Eastern Apartment – 20 of 30 units exceed the maximum depth of 8m from a window to the kitchen. Depths range from </w:t>
            </w:r>
            <w:r w:rsidR="00EF5466">
              <w:rPr>
                <w:rFonts w:cs="Arial"/>
                <w:sz w:val="20"/>
                <w:szCs w:val="20"/>
                <w:lang w:eastAsia="en-AU"/>
              </w:rPr>
              <w:t xml:space="preserve">8.323m to </w:t>
            </w:r>
            <w:r>
              <w:rPr>
                <w:rFonts w:cs="Arial"/>
                <w:sz w:val="20"/>
                <w:szCs w:val="20"/>
                <w:lang w:eastAsia="en-AU"/>
              </w:rPr>
              <w:t>9.462m.</w:t>
            </w:r>
          </w:p>
          <w:p w:rsidR="00995147" w:rsidRDefault="00995147" w:rsidP="00F42A9F">
            <w:pPr>
              <w:jc w:val="both"/>
              <w:rPr>
                <w:rFonts w:cs="Arial"/>
                <w:sz w:val="20"/>
                <w:szCs w:val="20"/>
                <w:lang w:eastAsia="en-AU"/>
              </w:rPr>
            </w:pPr>
          </w:p>
          <w:p w:rsidR="00F42A9F" w:rsidRPr="00361CF0" w:rsidRDefault="00995147" w:rsidP="00F42A9F">
            <w:pPr>
              <w:jc w:val="both"/>
              <w:rPr>
                <w:rFonts w:cs="Arial"/>
                <w:sz w:val="20"/>
                <w:szCs w:val="20"/>
                <w:lang w:eastAsia="en-AU"/>
              </w:rPr>
            </w:pPr>
            <w:r>
              <w:rPr>
                <w:rFonts w:cs="Arial"/>
                <w:sz w:val="20"/>
                <w:szCs w:val="20"/>
                <w:lang w:eastAsia="en-AU"/>
              </w:rPr>
              <w:t xml:space="preserve">Western Apartment </w:t>
            </w:r>
            <w:r w:rsidR="00044D32">
              <w:rPr>
                <w:rFonts w:cs="Arial"/>
                <w:sz w:val="20"/>
                <w:szCs w:val="20"/>
                <w:lang w:eastAsia="en-AU"/>
              </w:rPr>
              <w:t>–</w:t>
            </w:r>
            <w:r>
              <w:rPr>
                <w:rFonts w:cs="Arial"/>
                <w:sz w:val="20"/>
                <w:szCs w:val="20"/>
                <w:lang w:eastAsia="en-AU"/>
              </w:rPr>
              <w:t xml:space="preserve"> </w:t>
            </w:r>
            <w:r w:rsidR="00044D32">
              <w:rPr>
                <w:rFonts w:cs="Arial"/>
                <w:sz w:val="20"/>
                <w:szCs w:val="20"/>
                <w:lang w:eastAsia="en-AU"/>
              </w:rPr>
              <w:t>9 of 30 units exceed the maximum depth of 8m from a window to the kitchen. Depth ranges from 8.344m to 9.11m.</w:t>
            </w:r>
          </w:p>
        </w:tc>
        <w:tc>
          <w:tcPr>
            <w:tcW w:w="1985" w:type="dxa"/>
          </w:tcPr>
          <w:p w:rsidR="003414B0" w:rsidRPr="00361CF0" w:rsidRDefault="003414B0"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p>
          <w:p w:rsidR="00F42A9F" w:rsidRPr="00361CF0" w:rsidRDefault="00995147" w:rsidP="00F42A9F">
            <w:pPr>
              <w:jc w:val="both"/>
              <w:rPr>
                <w:rFonts w:cs="Arial"/>
                <w:bCs/>
                <w:sz w:val="20"/>
                <w:szCs w:val="20"/>
                <w:lang w:eastAsia="en-AU"/>
              </w:rPr>
            </w:pPr>
            <w:r>
              <w:rPr>
                <w:rFonts w:cs="Arial"/>
                <w:bCs/>
                <w:sz w:val="20"/>
                <w:szCs w:val="20"/>
                <w:lang w:eastAsia="en-AU"/>
              </w:rPr>
              <w:t>No</w:t>
            </w:r>
          </w:p>
        </w:tc>
      </w:tr>
      <w:tr w:rsidR="003414B0" w:rsidRPr="00C57030" w:rsidTr="000B3EAD">
        <w:trPr>
          <w:trHeight w:val="213"/>
        </w:trPr>
        <w:tc>
          <w:tcPr>
            <w:tcW w:w="4254" w:type="dxa"/>
          </w:tcPr>
          <w:p w:rsidR="003414B0" w:rsidRPr="00C92149" w:rsidRDefault="003414B0" w:rsidP="00F42A9F">
            <w:pPr>
              <w:jc w:val="both"/>
              <w:rPr>
                <w:rFonts w:cs="Arial"/>
                <w:b/>
                <w:bCs/>
                <w:sz w:val="20"/>
                <w:szCs w:val="20"/>
                <w:lang w:eastAsia="en-AU"/>
              </w:rPr>
            </w:pPr>
            <w:r w:rsidRPr="00C92149">
              <w:rPr>
                <w:rFonts w:cs="Arial"/>
                <w:b/>
                <w:bCs/>
                <w:sz w:val="20"/>
                <w:szCs w:val="20"/>
                <w:lang w:eastAsia="en-AU"/>
              </w:rPr>
              <w:t>4D-3 Apartment Size and Layout</w:t>
            </w:r>
          </w:p>
          <w:p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rsidR="003414B0" w:rsidRPr="00C92149" w:rsidRDefault="003414B0" w:rsidP="00F42A9F">
            <w:pPr>
              <w:jc w:val="both"/>
              <w:rPr>
                <w:rFonts w:cs="Arial"/>
                <w:sz w:val="20"/>
                <w:szCs w:val="20"/>
                <w:lang w:eastAsia="en-AU"/>
              </w:rPr>
            </w:pPr>
          </w:p>
          <w:p w:rsidR="00F42A9F" w:rsidRPr="00C92149" w:rsidRDefault="00F42A9F" w:rsidP="00F42A9F">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r w:rsidR="00B4305E">
              <w:rPr>
                <w:rFonts w:cs="Arial"/>
                <w:sz w:val="20"/>
                <w:szCs w:val="20"/>
                <w:lang w:eastAsia="en-AU"/>
              </w:rPr>
              <w:t xml:space="preserve">. </w:t>
            </w:r>
            <w:r w:rsidR="00D13FAE">
              <w:rPr>
                <w:rFonts w:cs="Arial"/>
                <w:sz w:val="20"/>
                <w:szCs w:val="20"/>
                <w:lang w:eastAsia="en-AU"/>
              </w:rPr>
              <w:t xml:space="preserve"> </w:t>
            </w:r>
          </w:p>
        </w:tc>
        <w:tc>
          <w:tcPr>
            <w:tcW w:w="1985" w:type="dxa"/>
          </w:tcPr>
          <w:p w:rsidR="00F42A9F" w:rsidRPr="00C92149" w:rsidRDefault="00F42A9F" w:rsidP="00F42A9F">
            <w:pPr>
              <w:jc w:val="both"/>
              <w:rPr>
                <w:rFonts w:cs="Arial"/>
                <w:bCs/>
                <w:sz w:val="20"/>
                <w:szCs w:val="20"/>
                <w:lang w:eastAsia="en-AU"/>
              </w:rPr>
            </w:pPr>
          </w:p>
          <w:p w:rsidR="00F42A9F" w:rsidRPr="00C92149" w:rsidRDefault="00F42A9F" w:rsidP="00F42A9F">
            <w:pPr>
              <w:jc w:val="both"/>
              <w:rPr>
                <w:rFonts w:cs="Arial"/>
                <w:bCs/>
                <w:sz w:val="20"/>
                <w:szCs w:val="20"/>
                <w:lang w:eastAsia="en-AU"/>
              </w:rPr>
            </w:pPr>
            <w:r w:rsidRPr="00C92149">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3.6m.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Two or three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4m.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p>
        </w:tc>
        <w:tc>
          <w:tcPr>
            <w:tcW w:w="3685" w:type="dxa"/>
          </w:tcPr>
          <w:p w:rsidR="003414B0" w:rsidRDefault="003414B0"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bedrooms achieve a minimum area of 9m</w:t>
            </w:r>
            <w:r>
              <w:rPr>
                <w:rFonts w:cs="Arial"/>
                <w:sz w:val="20"/>
                <w:szCs w:val="20"/>
                <w:vertAlign w:val="superscript"/>
                <w:lang w:eastAsia="en-AU"/>
              </w:rPr>
              <w:t>2</w:t>
            </w:r>
            <w:r>
              <w:rPr>
                <w:rFonts w:cs="Arial"/>
                <w:sz w:val="20"/>
                <w:szCs w:val="20"/>
                <w:lang w:eastAsia="en-AU"/>
              </w:rPr>
              <w:t xml:space="preserve">. </w:t>
            </w:r>
          </w:p>
          <w:p w:rsidR="00C92149" w:rsidRDefault="00C92149" w:rsidP="00C92149">
            <w:pPr>
              <w:jc w:val="both"/>
              <w:rPr>
                <w:rFonts w:cs="Arial"/>
                <w:sz w:val="20"/>
                <w:szCs w:val="20"/>
                <w:lang w:eastAsia="en-AU"/>
              </w:rPr>
            </w:pPr>
          </w:p>
          <w:p w:rsidR="00C92149" w:rsidRPr="00B4305E" w:rsidRDefault="00C92149" w:rsidP="00C92149">
            <w:pPr>
              <w:jc w:val="both"/>
              <w:rPr>
                <w:rFonts w:cs="Arial"/>
                <w:sz w:val="20"/>
                <w:szCs w:val="20"/>
                <w:lang w:eastAsia="en-AU"/>
              </w:rPr>
            </w:pPr>
            <w:r w:rsidRPr="00B4305E">
              <w:rPr>
                <w:rFonts w:cs="Arial"/>
                <w:sz w:val="20"/>
                <w:szCs w:val="20"/>
                <w:lang w:eastAsia="en-AU"/>
              </w:rPr>
              <w:t>All living rooms</w:t>
            </w:r>
            <w:r w:rsidR="00B4305E" w:rsidRPr="00B4305E">
              <w:rPr>
                <w:rFonts w:cs="Arial"/>
                <w:sz w:val="20"/>
                <w:szCs w:val="20"/>
                <w:lang w:eastAsia="en-AU"/>
              </w:rPr>
              <w:t xml:space="preserve"> </w:t>
            </w:r>
            <w:r w:rsidRPr="00B4305E">
              <w:rPr>
                <w:rFonts w:cs="Arial"/>
                <w:sz w:val="20"/>
                <w:szCs w:val="20"/>
                <w:lang w:eastAsia="en-AU"/>
              </w:rPr>
              <w:t xml:space="preserve">achieve the minimum width of </w:t>
            </w:r>
            <w:r w:rsidR="00B4305E" w:rsidRPr="00B4305E">
              <w:rPr>
                <w:rFonts w:cs="Arial"/>
                <w:sz w:val="20"/>
                <w:szCs w:val="20"/>
                <w:lang w:eastAsia="en-AU"/>
              </w:rPr>
              <w:t>4</w:t>
            </w:r>
            <w:r w:rsidRPr="00B4305E">
              <w:rPr>
                <w:rFonts w:cs="Arial"/>
                <w:sz w:val="20"/>
                <w:szCs w:val="20"/>
                <w:lang w:eastAsia="en-AU"/>
              </w:rPr>
              <w:t>m</w:t>
            </w:r>
            <w:r w:rsidR="00B4305E" w:rsidRPr="00B4305E">
              <w:rPr>
                <w:rFonts w:cs="Arial"/>
                <w:sz w:val="20"/>
                <w:szCs w:val="20"/>
                <w:lang w:eastAsia="en-AU"/>
              </w:rPr>
              <w:t xml:space="preserve">, including one bedroom apartments. </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Pr="00C92149" w:rsidRDefault="00C92149" w:rsidP="00C92149">
            <w:pPr>
              <w:jc w:val="both"/>
              <w:rPr>
                <w:rFonts w:cs="Arial"/>
                <w:sz w:val="20"/>
                <w:szCs w:val="20"/>
                <w:lang w:eastAsia="en-AU"/>
              </w:rPr>
            </w:pPr>
          </w:p>
        </w:tc>
        <w:tc>
          <w:tcPr>
            <w:tcW w:w="1985" w:type="dxa"/>
          </w:tcPr>
          <w:p w:rsidR="003414B0" w:rsidRDefault="003414B0" w:rsidP="00C92149">
            <w:pPr>
              <w:jc w:val="both"/>
              <w:rPr>
                <w:rFonts w:cs="Arial"/>
                <w:bCs/>
                <w:sz w:val="20"/>
                <w:szCs w:val="20"/>
                <w:lang w:eastAsia="en-AU"/>
              </w:rPr>
            </w:pPr>
          </w:p>
          <w:p w:rsidR="00C92149" w:rsidRDefault="00C92149" w:rsidP="00C92149">
            <w:pPr>
              <w:jc w:val="both"/>
              <w:rPr>
                <w:rFonts w:cs="Arial"/>
                <w:bCs/>
                <w:sz w:val="20"/>
                <w:szCs w:val="20"/>
                <w:lang w:eastAsia="en-AU"/>
              </w:rPr>
            </w:pPr>
          </w:p>
          <w:p w:rsidR="00C92149" w:rsidRDefault="00C92149" w:rsidP="00C92149">
            <w:pPr>
              <w:jc w:val="both"/>
              <w:rPr>
                <w:rFonts w:cs="Arial"/>
                <w:bCs/>
                <w:sz w:val="20"/>
                <w:szCs w:val="20"/>
                <w:lang w:eastAsia="en-AU"/>
              </w:rPr>
            </w:pPr>
            <w:r>
              <w:rPr>
                <w:rFonts w:cs="Arial"/>
                <w:bCs/>
                <w:sz w:val="20"/>
                <w:szCs w:val="20"/>
                <w:lang w:eastAsia="en-AU"/>
              </w:rPr>
              <w:t>Yes</w:t>
            </w:r>
          </w:p>
          <w:p w:rsidR="005A4EFA" w:rsidRDefault="005A4EFA" w:rsidP="00C92149">
            <w:pPr>
              <w:jc w:val="both"/>
              <w:rPr>
                <w:rFonts w:cs="Arial"/>
                <w:bCs/>
                <w:sz w:val="20"/>
                <w:szCs w:val="20"/>
                <w:lang w:eastAsia="en-AU"/>
              </w:rPr>
            </w:pPr>
          </w:p>
          <w:p w:rsidR="005A4EFA" w:rsidRDefault="005A4EFA" w:rsidP="00C92149">
            <w:pPr>
              <w:jc w:val="both"/>
              <w:rPr>
                <w:rFonts w:cs="Arial"/>
                <w:bCs/>
                <w:sz w:val="20"/>
                <w:szCs w:val="20"/>
                <w:lang w:eastAsia="en-AU"/>
              </w:rPr>
            </w:pPr>
          </w:p>
          <w:p w:rsidR="005A4EFA" w:rsidRPr="000B3EAD" w:rsidRDefault="00B4305E" w:rsidP="00C9214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auto"/>
          </w:tcPr>
          <w:p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rsidR="003414B0" w:rsidRDefault="003414B0" w:rsidP="00AA3DED">
            <w:pPr>
              <w:jc w:val="both"/>
              <w:rPr>
                <w:rFonts w:cs="Arial"/>
                <w:sz w:val="20"/>
                <w:szCs w:val="20"/>
                <w:lang w:eastAsia="en-AU"/>
              </w:rPr>
            </w:pPr>
          </w:p>
          <w:p w:rsidR="00AA3DED" w:rsidRPr="000B3EAD" w:rsidRDefault="00AA3DED" w:rsidP="00AA3DED">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3414B0" w:rsidRDefault="003414B0" w:rsidP="00AA3DED">
            <w:pPr>
              <w:jc w:val="both"/>
              <w:rPr>
                <w:rFonts w:cs="Arial"/>
                <w:bCs/>
                <w:sz w:val="20"/>
                <w:szCs w:val="20"/>
                <w:lang w:eastAsia="en-AU"/>
              </w:rPr>
            </w:pPr>
          </w:p>
          <w:p w:rsidR="00AA3DED" w:rsidRPr="000B3EAD" w:rsidRDefault="00AA3DED" w:rsidP="00AA3DED">
            <w:pPr>
              <w:jc w:val="both"/>
              <w:rPr>
                <w:rFonts w:cs="Arial"/>
                <w:bCs/>
                <w:sz w:val="20"/>
                <w:szCs w:val="20"/>
                <w:lang w:eastAsia="en-AU"/>
              </w:rPr>
            </w:pPr>
            <w:r>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354ECB">
            <w:pPr>
              <w:jc w:val="both"/>
              <w:rPr>
                <w:rFonts w:cs="Arial"/>
                <w:b/>
                <w:bCs/>
                <w:sz w:val="20"/>
                <w:szCs w:val="20"/>
                <w:lang w:eastAsia="en-AU"/>
              </w:rPr>
            </w:pPr>
            <w:r w:rsidRPr="000B3EAD">
              <w:rPr>
                <w:rFonts w:cs="Arial"/>
                <w:b/>
                <w:bCs/>
                <w:sz w:val="20"/>
                <w:szCs w:val="20"/>
                <w:lang w:eastAsia="en-AU"/>
              </w:rPr>
              <w:t>4E-1 Private Open Space and Balconies - Design Criteria</w:t>
            </w:r>
          </w:p>
          <w:p w:rsidR="003414B0" w:rsidRPr="000B3EAD" w:rsidRDefault="003414B0" w:rsidP="00354ECB">
            <w:pPr>
              <w:jc w:val="both"/>
              <w:rPr>
                <w:rFonts w:cs="Arial"/>
                <w:sz w:val="20"/>
                <w:szCs w:val="20"/>
                <w:lang w:eastAsia="en-AU"/>
              </w:rPr>
            </w:pPr>
            <w:r w:rsidRPr="000B3EAD">
              <w:rPr>
                <w:rFonts w:cs="Arial"/>
                <w:sz w:val="20"/>
                <w:szCs w:val="20"/>
                <w:lang w:eastAsia="en-AU"/>
              </w:rPr>
              <w:t>All apartments are required to have primary balconies as follows: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4m².</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8m²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10m²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12m² with a minimum depth of 2.4m.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rsidR="003414B0" w:rsidRDefault="003414B0" w:rsidP="00354ECB">
            <w:pPr>
              <w:jc w:val="both"/>
              <w:rPr>
                <w:rFonts w:cs="Arial"/>
                <w:sz w:val="20"/>
                <w:szCs w:val="20"/>
                <w:lang w:eastAsia="en-AU"/>
              </w:rPr>
            </w:pPr>
            <w:r w:rsidRPr="000B3EAD">
              <w:rPr>
                <w:rFonts w:cs="Arial"/>
                <w:sz w:val="20"/>
                <w:szCs w:val="20"/>
                <w:lang w:eastAsia="en-AU"/>
              </w:rPr>
              <w:t xml:space="preserve"> </w:t>
            </w:r>
          </w:p>
          <w:p w:rsidR="00354ECB" w:rsidRDefault="00354ECB" w:rsidP="00354ECB">
            <w:pPr>
              <w:jc w:val="both"/>
              <w:rPr>
                <w:rFonts w:cs="Arial"/>
                <w:sz w:val="20"/>
                <w:szCs w:val="20"/>
                <w:lang w:eastAsia="en-AU"/>
              </w:rPr>
            </w:pPr>
          </w:p>
          <w:p w:rsidR="00AA3DED" w:rsidRPr="000B3EAD" w:rsidRDefault="00AA3DED" w:rsidP="00354ECB">
            <w:pPr>
              <w:jc w:val="both"/>
              <w:rPr>
                <w:rFonts w:cs="Arial"/>
                <w:sz w:val="20"/>
                <w:szCs w:val="20"/>
                <w:highlight w:val="green"/>
                <w:lang w:eastAsia="en-AU"/>
              </w:rPr>
            </w:pPr>
            <w:r>
              <w:rPr>
                <w:rFonts w:cs="Arial"/>
                <w:sz w:val="20"/>
                <w:szCs w:val="20"/>
                <w:lang w:eastAsia="en-AU"/>
              </w:rPr>
              <w:t>All ground floor apartments and proposed balconies comply with the minimum area and dimensions</w:t>
            </w:r>
            <w:r w:rsidR="00354ECB">
              <w:rPr>
                <w:rFonts w:cs="Arial"/>
                <w:sz w:val="20"/>
                <w:szCs w:val="20"/>
                <w:lang w:eastAsia="en-AU"/>
              </w:rPr>
              <w:t xml:space="preserve"> of the design criteria. </w:t>
            </w:r>
          </w:p>
        </w:tc>
        <w:tc>
          <w:tcPr>
            <w:tcW w:w="1985" w:type="dxa"/>
          </w:tcPr>
          <w:p w:rsidR="003414B0" w:rsidRDefault="003414B0" w:rsidP="00354ECB">
            <w:pPr>
              <w:jc w:val="both"/>
              <w:rPr>
                <w:rFonts w:cs="Arial"/>
                <w:bCs/>
                <w:sz w:val="20"/>
                <w:szCs w:val="20"/>
                <w:lang w:eastAsia="en-AU"/>
              </w:rPr>
            </w:pPr>
          </w:p>
          <w:p w:rsidR="00354ECB" w:rsidRDefault="00354ECB" w:rsidP="00354ECB">
            <w:pPr>
              <w:jc w:val="both"/>
              <w:rPr>
                <w:rFonts w:cs="Arial"/>
                <w:bCs/>
                <w:sz w:val="20"/>
                <w:szCs w:val="20"/>
                <w:lang w:eastAsia="en-AU"/>
              </w:rPr>
            </w:pPr>
          </w:p>
          <w:p w:rsidR="00354ECB" w:rsidRPr="000B3EAD" w:rsidRDefault="00354ECB" w:rsidP="00354EC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D9579D" w:rsidRDefault="003414B0" w:rsidP="00D9579D">
            <w:pPr>
              <w:jc w:val="both"/>
              <w:rPr>
                <w:rFonts w:cs="Arial"/>
                <w:b/>
                <w:bCs/>
                <w:sz w:val="20"/>
                <w:szCs w:val="20"/>
                <w:lang w:eastAsia="en-AU"/>
              </w:rPr>
            </w:pPr>
            <w:r w:rsidRPr="00D9579D">
              <w:rPr>
                <w:rFonts w:cs="Arial"/>
                <w:b/>
                <w:bCs/>
                <w:sz w:val="20"/>
                <w:szCs w:val="20"/>
                <w:lang w:eastAsia="en-AU"/>
              </w:rPr>
              <w:t>4E-2 Private Open Space and Balconies</w:t>
            </w:r>
          </w:p>
          <w:p w:rsidR="003414B0" w:rsidRPr="00D9579D" w:rsidRDefault="003414B0" w:rsidP="00D9579D">
            <w:pPr>
              <w:jc w:val="both"/>
              <w:rPr>
                <w:rFonts w:cs="Arial"/>
                <w:bCs/>
                <w:sz w:val="20"/>
                <w:szCs w:val="20"/>
                <w:lang w:eastAsia="en-AU"/>
              </w:rPr>
            </w:pPr>
            <w:r w:rsidRPr="00D9579D">
              <w:rPr>
                <w:rFonts w:cs="Arial"/>
                <w:bCs/>
                <w:sz w:val="20"/>
                <w:szCs w:val="20"/>
                <w:lang w:eastAsia="en-AU"/>
              </w:rPr>
              <w:t>Primary private open space and balconies are appropriately located to enhance liveability for residents.</w:t>
            </w:r>
          </w:p>
        </w:tc>
        <w:tc>
          <w:tcPr>
            <w:tcW w:w="3685" w:type="dxa"/>
          </w:tcPr>
          <w:p w:rsidR="003414B0" w:rsidRPr="00D9579D" w:rsidRDefault="003414B0" w:rsidP="00D9579D">
            <w:pPr>
              <w:jc w:val="both"/>
              <w:rPr>
                <w:rFonts w:cs="Arial"/>
                <w:sz w:val="20"/>
                <w:szCs w:val="20"/>
                <w:lang w:eastAsia="en-AU"/>
              </w:rPr>
            </w:pPr>
          </w:p>
          <w:p w:rsidR="00D9579D"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rsidR="003414B0" w:rsidRPr="00D9579D" w:rsidRDefault="003414B0" w:rsidP="00D9579D">
            <w:pPr>
              <w:jc w:val="both"/>
              <w:rPr>
                <w:rFonts w:cs="Arial"/>
                <w:bCs/>
                <w:sz w:val="20"/>
                <w:szCs w:val="20"/>
                <w:lang w:eastAsia="en-AU"/>
              </w:rPr>
            </w:pPr>
          </w:p>
          <w:p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rsidR="003414B0" w:rsidRDefault="003414B0" w:rsidP="0012369C">
            <w:pPr>
              <w:jc w:val="both"/>
              <w:rPr>
                <w:rFonts w:cs="Arial"/>
                <w:sz w:val="20"/>
                <w:szCs w:val="20"/>
                <w:lang w:eastAsia="en-AU"/>
              </w:rPr>
            </w:pPr>
          </w:p>
          <w:p w:rsidR="00D9579D" w:rsidRPr="000B3EAD" w:rsidRDefault="0012369C" w:rsidP="0012369C">
            <w:pPr>
              <w:jc w:val="both"/>
              <w:rPr>
                <w:rFonts w:cs="Arial"/>
                <w:sz w:val="20"/>
                <w:szCs w:val="20"/>
                <w:lang w:eastAsia="en-AU"/>
              </w:rPr>
            </w:pPr>
            <w:r>
              <w:rPr>
                <w:rFonts w:cs="Arial"/>
                <w:sz w:val="20"/>
                <w:szCs w:val="20"/>
                <w:lang w:eastAsia="en-AU"/>
              </w:rPr>
              <w:t>The design of balconies and the</w:t>
            </w:r>
            <w:r w:rsidR="00A17672">
              <w:rPr>
                <w:rFonts w:cs="Arial"/>
                <w:sz w:val="20"/>
                <w:szCs w:val="20"/>
                <w:lang w:eastAsia="en-AU"/>
              </w:rPr>
              <w:t>ir</w:t>
            </w:r>
            <w:r>
              <w:rPr>
                <w:rFonts w:cs="Arial"/>
                <w:sz w:val="20"/>
                <w:szCs w:val="20"/>
                <w:lang w:eastAsia="en-AU"/>
              </w:rPr>
              <w:t xml:space="preserve"> locations have been used to articulate each of the building facades to promote visual interest and reinforce vertical and horizontal architectural elements projecting from the façade.</w:t>
            </w:r>
          </w:p>
        </w:tc>
        <w:tc>
          <w:tcPr>
            <w:tcW w:w="1985" w:type="dxa"/>
          </w:tcPr>
          <w:p w:rsidR="003414B0" w:rsidRDefault="003414B0" w:rsidP="0012369C">
            <w:pPr>
              <w:jc w:val="both"/>
              <w:rPr>
                <w:rFonts w:cs="Arial"/>
                <w:bCs/>
                <w:sz w:val="20"/>
                <w:szCs w:val="20"/>
                <w:lang w:eastAsia="en-AU"/>
              </w:rPr>
            </w:pPr>
          </w:p>
          <w:p w:rsidR="0012369C" w:rsidRPr="000B3EAD" w:rsidRDefault="0012369C" w:rsidP="0012369C">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rsidR="003414B0" w:rsidRDefault="003414B0" w:rsidP="006C584B">
            <w:pPr>
              <w:jc w:val="both"/>
              <w:rPr>
                <w:rFonts w:cs="Arial"/>
                <w:sz w:val="20"/>
                <w:szCs w:val="20"/>
                <w:lang w:eastAsia="en-AU"/>
              </w:rPr>
            </w:pPr>
          </w:p>
          <w:p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rsidR="003414B0" w:rsidRDefault="003414B0" w:rsidP="006C584B">
            <w:pPr>
              <w:jc w:val="both"/>
              <w:rPr>
                <w:rFonts w:cs="Arial"/>
                <w:bCs/>
                <w:sz w:val="20"/>
                <w:szCs w:val="20"/>
                <w:lang w:eastAsia="en-AU"/>
              </w:rPr>
            </w:pPr>
          </w:p>
          <w:p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rsidR="003414B0" w:rsidRPr="00ED312F" w:rsidRDefault="003414B0" w:rsidP="00492CDA">
            <w:pPr>
              <w:jc w:val="both"/>
              <w:rPr>
                <w:rFonts w:cs="Arial"/>
                <w:sz w:val="20"/>
                <w:szCs w:val="20"/>
                <w:lang w:eastAsia="en-AU"/>
              </w:rPr>
            </w:pPr>
          </w:p>
          <w:p w:rsidR="00492CDA" w:rsidRPr="00ED312F" w:rsidRDefault="00492CDA" w:rsidP="00492CDA">
            <w:pPr>
              <w:jc w:val="both"/>
              <w:rPr>
                <w:rFonts w:cs="Arial"/>
                <w:sz w:val="20"/>
                <w:szCs w:val="20"/>
                <w:lang w:eastAsia="en-AU"/>
              </w:rPr>
            </w:pPr>
            <w:r w:rsidRPr="00ED312F">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3414B0" w:rsidRPr="00ED312F" w:rsidRDefault="003414B0" w:rsidP="00492CDA">
            <w:pPr>
              <w:jc w:val="both"/>
              <w:rPr>
                <w:rFonts w:cs="Arial"/>
                <w:bCs/>
                <w:sz w:val="20"/>
                <w:szCs w:val="20"/>
                <w:lang w:eastAsia="en-AU"/>
              </w:rPr>
            </w:pPr>
          </w:p>
          <w:p w:rsidR="00492CDA" w:rsidRPr="00ED312F" w:rsidRDefault="00492CDA" w:rsidP="00492CDA">
            <w:pPr>
              <w:jc w:val="both"/>
              <w:rPr>
                <w:rFonts w:cs="Arial"/>
                <w:bCs/>
                <w:sz w:val="20"/>
                <w:szCs w:val="20"/>
                <w:lang w:eastAsia="en-AU"/>
              </w:rPr>
            </w:pPr>
            <w:r w:rsidRPr="00ED312F">
              <w:rPr>
                <w:rFonts w:cs="Arial"/>
                <w:bCs/>
                <w:sz w:val="20"/>
                <w:szCs w:val="20"/>
                <w:lang w:eastAsia="en-AU"/>
              </w:rPr>
              <w:t>Yes</w:t>
            </w:r>
          </w:p>
        </w:tc>
      </w:tr>
      <w:tr w:rsidR="003414B0" w:rsidRPr="00C57030" w:rsidTr="000740BB">
        <w:trPr>
          <w:trHeight w:val="558"/>
        </w:trPr>
        <w:tc>
          <w:tcPr>
            <w:tcW w:w="4254" w:type="dxa"/>
            <w:shd w:val="clear" w:color="auto" w:fill="BFBFBF" w:themeFill="background1" w:themeFillShade="BF"/>
          </w:tcPr>
          <w:p w:rsidR="003414B0" w:rsidRPr="000B3EAD" w:rsidRDefault="003414B0" w:rsidP="00EE5A89">
            <w:pPr>
              <w:jc w:val="both"/>
              <w:rPr>
                <w:rFonts w:cs="Arial"/>
                <w:b/>
                <w:bCs/>
                <w:sz w:val="20"/>
                <w:szCs w:val="20"/>
                <w:lang w:eastAsia="en-AU"/>
              </w:rPr>
            </w:pPr>
            <w:r w:rsidRPr="000B3EAD">
              <w:rPr>
                <w:rFonts w:cs="Arial"/>
                <w:b/>
                <w:bCs/>
                <w:sz w:val="20"/>
                <w:szCs w:val="20"/>
                <w:lang w:eastAsia="en-AU"/>
              </w:rPr>
              <w:t>4F-1 Common Circulation and Spaces - Design Criteria</w:t>
            </w:r>
          </w:p>
          <w:p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rsidR="003414B0" w:rsidRPr="000B3EAD" w:rsidRDefault="003414B0" w:rsidP="00EE5A89">
            <w:pPr>
              <w:jc w:val="both"/>
              <w:rPr>
                <w:rFonts w:cs="Arial"/>
                <w:sz w:val="20"/>
                <w:szCs w:val="20"/>
                <w:lang w:eastAsia="en-AU"/>
              </w:rPr>
            </w:pPr>
          </w:p>
          <w:p w:rsidR="003414B0" w:rsidRPr="000B3EAD" w:rsidRDefault="003414B0" w:rsidP="00EE5A89">
            <w:pPr>
              <w:jc w:val="both"/>
              <w:rPr>
                <w:rFonts w:cs="Arial"/>
                <w:sz w:val="20"/>
                <w:szCs w:val="20"/>
                <w:lang w:eastAsia="en-AU"/>
              </w:rPr>
            </w:pPr>
            <w:r w:rsidRPr="000B3EAD">
              <w:rPr>
                <w:rFonts w:cs="Arial"/>
                <w:sz w:val="20"/>
                <w:szCs w:val="20"/>
                <w:lang w:eastAsia="en-AU"/>
              </w:rPr>
              <w:t>For buildings of 10 storeys and over, the maximum number of apartments sharing a single lift is 40.</w:t>
            </w:r>
          </w:p>
        </w:tc>
        <w:tc>
          <w:tcPr>
            <w:tcW w:w="3685" w:type="dxa"/>
          </w:tcPr>
          <w:p w:rsidR="003414B0" w:rsidRDefault="003414B0" w:rsidP="00EE5A89">
            <w:pPr>
              <w:jc w:val="both"/>
              <w:rPr>
                <w:rFonts w:cs="Arial"/>
                <w:sz w:val="20"/>
                <w:szCs w:val="20"/>
                <w:lang w:eastAsia="en-AU"/>
              </w:rPr>
            </w:pPr>
          </w:p>
          <w:p w:rsidR="00EE5A89" w:rsidRDefault="00EE5A89" w:rsidP="00EE5A89">
            <w:pPr>
              <w:jc w:val="both"/>
              <w:rPr>
                <w:rFonts w:cs="Arial"/>
                <w:sz w:val="20"/>
                <w:szCs w:val="20"/>
                <w:lang w:eastAsia="en-AU"/>
              </w:rPr>
            </w:pPr>
          </w:p>
          <w:p w:rsidR="00EE5A89" w:rsidRPr="007324A0" w:rsidRDefault="00EE5A89" w:rsidP="00EE5A89">
            <w:pPr>
              <w:jc w:val="both"/>
              <w:rPr>
                <w:rFonts w:cs="Arial"/>
                <w:sz w:val="20"/>
                <w:szCs w:val="20"/>
                <w:lang w:eastAsia="en-AU"/>
              </w:rPr>
            </w:pPr>
            <w:r w:rsidRPr="007324A0">
              <w:rPr>
                <w:rFonts w:cs="Arial"/>
                <w:sz w:val="20"/>
                <w:szCs w:val="20"/>
                <w:lang w:eastAsia="en-AU"/>
              </w:rPr>
              <w:t xml:space="preserve">The maximum number of units on any level is 5. </w:t>
            </w:r>
          </w:p>
          <w:p w:rsidR="00105066" w:rsidRDefault="00105066" w:rsidP="00EE5A89">
            <w:pPr>
              <w:jc w:val="both"/>
              <w:rPr>
                <w:rFonts w:cs="Arial"/>
                <w:sz w:val="20"/>
                <w:szCs w:val="20"/>
                <w:lang w:eastAsia="en-AU"/>
              </w:rPr>
            </w:pPr>
          </w:p>
          <w:p w:rsidR="00105066" w:rsidRPr="000B3EAD" w:rsidRDefault="00105066" w:rsidP="00EE5A89">
            <w:pPr>
              <w:jc w:val="both"/>
              <w:rPr>
                <w:rFonts w:cs="Arial"/>
                <w:sz w:val="20"/>
                <w:szCs w:val="20"/>
                <w:lang w:eastAsia="en-AU"/>
              </w:rPr>
            </w:pPr>
            <w:r>
              <w:rPr>
                <w:rFonts w:cs="Arial"/>
                <w:sz w:val="20"/>
                <w:szCs w:val="20"/>
                <w:lang w:eastAsia="en-AU"/>
              </w:rPr>
              <w:t xml:space="preserve"> </w:t>
            </w:r>
          </w:p>
        </w:tc>
        <w:tc>
          <w:tcPr>
            <w:tcW w:w="1985" w:type="dxa"/>
          </w:tcPr>
          <w:p w:rsidR="003414B0" w:rsidRDefault="003414B0" w:rsidP="00EE5A89">
            <w:pPr>
              <w:jc w:val="both"/>
              <w:rPr>
                <w:rFonts w:cs="Arial"/>
                <w:b/>
                <w:bCs/>
                <w:sz w:val="20"/>
                <w:szCs w:val="20"/>
                <w:lang w:eastAsia="en-AU"/>
              </w:rPr>
            </w:pPr>
          </w:p>
          <w:p w:rsidR="00725D84" w:rsidRDefault="00725D84" w:rsidP="00EE5A89">
            <w:pPr>
              <w:jc w:val="both"/>
              <w:rPr>
                <w:rFonts w:cs="Arial"/>
                <w:sz w:val="20"/>
                <w:szCs w:val="20"/>
                <w:lang w:eastAsia="en-AU"/>
              </w:rPr>
            </w:pPr>
          </w:p>
          <w:p w:rsidR="00EE5A89" w:rsidRPr="00EE5A89" w:rsidRDefault="00725D84" w:rsidP="00EE5A89">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rsidR="003414B0" w:rsidRDefault="003414B0" w:rsidP="00760E77">
            <w:pPr>
              <w:jc w:val="both"/>
              <w:rPr>
                <w:rFonts w:cs="Arial"/>
                <w:sz w:val="20"/>
                <w:szCs w:val="20"/>
                <w:lang w:eastAsia="en-AU"/>
              </w:rPr>
            </w:pPr>
          </w:p>
          <w:p w:rsidR="00760E77" w:rsidRPr="000B3EAD" w:rsidRDefault="00760E77" w:rsidP="00760E77">
            <w:pPr>
              <w:jc w:val="both"/>
              <w:rPr>
                <w:rFonts w:cs="Arial"/>
                <w:sz w:val="20"/>
                <w:szCs w:val="20"/>
                <w:lang w:eastAsia="en-AU"/>
              </w:rPr>
            </w:pPr>
            <w:r>
              <w:rPr>
                <w:rFonts w:cs="Arial"/>
                <w:sz w:val="20"/>
                <w:szCs w:val="20"/>
                <w:lang w:eastAsia="en-AU"/>
              </w:rPr>
              <w:t>Ground floor lobbies allow direct, clear and legible access from the street</w:t>
            </w:r>
            <w:r w:rsidR="007479B0">
              <w:rPr>
                <w:rFonts w:cs="Arial"/>
                <w:sz w:val="20"/>
                <w:szCs w:val="20"/>
                <w:lang w:eastAsia="en-AU"/>
              </w:rPr>
              <w:t>.</w:t>
            </w:r>
            <w:r w:rsidR="007324A0">
              <w:rPr>
                <w:rFonts w:cs="Arial"/>
                <w:sz w:val="20"/>
                <w:szCs w:val="20"/>
                <w:lang w:eastAsia="en-AU"/>
              </w:rPr>
              <w:t xml:space="preserve"> </w:t>
            </w:r>
            <w:r w:rsidR="00446F2D">
              <w:rPr>
                <w:rFonts w:cs="Arial"/>
                <w:sz w:val="20"/>
                <w:szCs w:val="20"/>
                <w:lang w:eastAsia="en-AU"/>
              </w:rPr>
              <w:t>Corridor</w:t>
            </w:r>
            <w:r w:rsidR="005A4EFA">
              <w:rPr>
                <w:rFonts w:cs="Arial"/>
                <w:sz w:val="20"/>
                <w:szCs w:val="20"/>
                <w:lang w:eastAsia="en-AU"/>
              </w:rPr>
              <w:t xml:space="preserve"> lobbies are 3.36 metres wide, which</w:t>
            </w:r>
            <w:r w:rsidR="007479B0">
              <w:rPr>
                <w:rFonts w:cs="Arial"/>
                <w:sz w:val="20"/>
                <w:szCs w:val="20"/>
                <w:lang w:eastAsia="en-AU"/>
              </w:rPr>
              <w:t xml:space="preserve"> is wide enough to</w:t>
            </w:r>
            <w:r w:rsidR="005A4EFA">
              <w:rPr>
                <w:rFonts w:cs="Arial"/>
                <w:sz w:val="20"/>
                <w:szCs w:val="20"/>
                <w:lang w:eastAsia="en-AU"/>
              </w:rPr>
              <w:t xml:space="preserve"> allow incidental interaction between residents.</w:t>
            </w:r>
          </w:p>
        </w:tc>
        <w:tc>
          <w:tcPr>
            <w:tcW w:w="1985" w:type="dxa"/>
          </w:tcPr>
          <w:p w:rsidR="003414B0" w:rsidRDefault="003414B0" w:rsidP="00760E77">
            <w:pPr>
              <w:jc w:val="both"/>
              <w:rPr>
                <w:rFonts w:cs="Arial"/>
                <w:bCs/>
                <w:sz w:val="20"/>
                <w:szCs w:val="20"/>
                <w:lang w:eastAsia="en-AU"/>
              </w:rPr>
            </w:pPr>
          </w:p>
          <w:p w:rsidR="00760E77" w:rsidRPr="000B3EAD" w:rsidRDefault="00760E77" w:rsidP="00760E7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rsidR="003414B0" w:rsidRPr="000B3EAD" w:rsidRDefault="003414B0" w:rsidP="00717833">
            <w:pPr>
              <w:jc w:val="both"/>
              <w:rPr>
                <w:rFonts w:cs="Arial"/>
                <w:sz w:val="20"/>
                <w:szCs w:val="20"/>
                <w:lang w:eastAsia="en-AU"/>
              </w:rPr>
            </w:pPr>
            <w:r w:rsidRPr="000B3EAD">
              <w:rPr>
                <w:rFonts w:cs="Arial"/>
                <w:sz w:val="20"/>
                <w:szCs w:val="20"/>
                <w:lang w:eastAsia="en-AU"/>
              </w:rPr>
              <w:t>Adequate, well designed storage is provided in each apartments.</w:t>
            </w:r>
          </w:p>
        </w:tc>
        <w:tc>
          <w:tcPr>
            <w:tcW w:w="3685" w:type="dxa"/>
          </w:tcPr>
          <w:p w:rsidR="003414B0" w:rsidRDefault="003414B0" w:rsidP="00717833">
            <w:pPr>
              <w:jc w:val="both"/>
              <w:rPr>
                <w:rFonts w:cs="Arial"/>
                <w:sz w:val="20"/>
                <w:szCs w:val="20"/>
                <w:lang w:eastAsia="en-AU"/>
              </w:rPr>
            </w:pPr>
          </w:p>
          <w:p w:rsidR="00152A89" w:rsidRPr="000B3EAD" w:rsidRDefault="00717833" w:rsidP="00717833">
            <w:pPr>
              <w:jc w:val="both"/>
              <w:rPr>
                <w:rFonts w:cs="Arial"/>
                <w:sz w:val="20"/>
                <w:szCs w:val="20"/>
                <w:lang w:eastAsia="en-AU"/>
              </w:rPr>
            </w:pPr>
            <w:r>
              <w:rPr>
                <w:rFonts w:cs="Arial"/>
                <w:sz w:val="20"/>
                <w:szCs w:val="20"/>
                <w:lang w:eastAsia="en-AU"/>
              </w:rPr>
              <w:t xml:space="preserve">Adequate storage areas exist for all apartments. </w:t>
            </w:r>
          </w:p>
        </w:tc>
        <w:tc>
          <w:tcPr>
            <w:tcW w:w="1985" w:type="dxa"/>
          </w:tcPr>
          <w:p w:rsidR="003414B0" w:rsidRDefault="003414B0" w:rsidP="00717833">
            <w:pPr>
              <w:jc w:val="both"/>
              <w:rPr>
                <w:rFonts w:cs="Arial"/>
                <w:bCs/>
                <w:sz w:val="20"/>
                <w:szCs w:val="20"/>
                <w:lang w:eastAsia="en-AU"/>
              </w:rPr>
            </w:pPr>
          </w:p>
          <w:p w:rsidR="00152A89" w:rsidRPr="000B3EAD" w:rsidRDefault="00152A89" w:rsidP="0071783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0B1CE4">
            <w:pPr>
              <w:jc w:val="both"/>
              <w:rPr>
                <w:rFonts w:cs="Arial"/>
                <w:b/>
                <w:bCs/>
                <w:sz w:val="20"/>
                <w:szCs w:val="20"/>
                <w:lang w:eastAsia="en-AU"/>
              </w:rPr>
            </w:pPr>
            <w:r w:rsidRPr="000B3EAD">
              <w:rPr>
                <w:rFonts w:cs="Arial"/>
                <w:b/>
                <w:bCs/>
                <w:sz w:val="20"/>
                <w:szCs w:val="20"/>
                <w:lang w:eastAsia="en-AU"/>
              </w:rPr>
              <w:t>4G-1 Common Circulation and Spaces - Design Criteria</w:t>
            </w:r>
          </w:p>
          <w:p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4m³.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6m³.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8m³.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10m³.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rsidR="003414B0" w:rsidRDefault="003414B0" w:rsidP="000B1CE4">
            <w:pPr>
              <w:jc w:val="both"/>
              <w:rPr>
                <w:rFonts w:cs="Arial"/>
                <w:sz w:val="20"/>
                <w:szCs w:val="20"/>
                <w:lang w:eastAsia="en-AU"/>
              </w:rPr>
            </w:pPr>
          </w:p>
          <w:p w:rsidR="000B1CE4" w:rsidRDefault="000B1CE4" w:rsidP="000B1CE4">
            <w:pPr>
              <w:jc w:val="both"/>
              <w:rPr>
                <w:rFonts w:cs="Arial"/>
                <w:sz w:val="20"/>
                <w:szCs w:val="20"/>
                <w:lang w:eastAsia="en-AU"/>
              </w:rPr>
            </w:pPr>
          </w:p>
          <w:p w:rsidR="000B1CE4" w:rsidRPr="000B3EAD" w:rsidRDefault="000B1CE4" w:rsidP="000B1CE4">
            <w:pPr>
              <w:jc w:val="both"/>
              <w:rPr>
                <w:rFonts w:cs="Arial"/>
                <w:sz w:val="20"/>
                <w:szCs w:val="20"/>
                <w:lang w:eastAsia="en-AU"/>
              </w:rPr>
            </w:pPr>
            <w:r>
              <w:rPr>
                <w:rFonts w:cs="Arial"/>
                <w:sz w:val="20"/>
                <w:szCs w:val="20"/>
                <w:lang w:eastAsia="en-AU"/>
              </w:rPr>
              <w:t>Storage spaces are provided within units and within the basement at the rear of carparking spaces satisfying the design criteria’s numerical requirements.</w:t>
            </w:r>
          </w:p>
        </w:tc>
        <w:tc>
          <w:tcPr>
            <w:tcW w:w="1985" w:type="dxa"/>
          </w:tcPr>
          <w:p w:rsidR="003414B0" w:rsidRDefault="003414B0" w:rsidP="000B1CE4">
            <w:pPr>
              <w:jc w:val="both"/>
              <w:rPr>
                <w:rFonts w:cs="Arial"/>
                <w:bCs/>
                <w:sz w:val="20"/>
                <w:szCs w:val="20"/>
                <w:lang w:eastAsia="en-AU"/>
              </w:rPr>
            </w:pPr>
          </w:p>
          <w:p w:rsidR="000B1CE4" w:rsidRDefault="000B1CE4" w:rsidP="000B1CE4">
            <w:pPr>
              <w:jc w:val="both"/>
              <w:rPr>
                <w:rFonts w:cs="Arial"/>
                <w:bCs/>
                <w:sz w:val="20"/>
                <w:szCs w:val="20"/>
                <w:lang w:eastAsia="en-AU"/>
              </w:rPr>
            </w:pPr>
          </w:p>
          <w:p w:rsidR="000B1CE4" w:rsidRPr="000B3EAD" w:rsidRDefault="000B1CE4" w:rsidP="000B1CE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rsidR="003414B0" w:rsidRDefault="003414B0" w:rsidP="00152A89">
            <w:pPr>
              <w:jc w:val="both"/>
              <w:rPr>
                <w:rFonts w:cs="Arial"/>
                <w:sz w:val="20"/>
                <w:szCs w:val="20"/>
                <w:lang w:eastAsia="en-AU"/>
              </w:rPr>
            </w:pPr>
          </w:p>
          <w:p w:rsidR="00152A89" w:rsidRPr="000B3EAD" w:rsidRDefault="00152A89" w:rsidP="00152A89">
            <w:pPr>
              <w:jc w:val="both"/>
              <w:rPr>
                <w:rFonts w:cs="Arial"/>
                <w:sz w:val="20"/>
                <w:szCs w:val="20"/>
                <w:lang w:eastAsia="en-AU"/>
              </w:rPr>
            </w:pPr>
            <w:r>
              <w:rPr>
                <w:rFonts w:cs="Arial"/>
                <w:sz w:val="20"/>
                <w:szCs w:val="20"/>
                <w:lang w:eastAsia="en-AU"/>
              </w:rPr>
              <w:t xml:space="preserve">Secure basement storage is provided at the rear of carparking spaces within </w:t>
            </w:r>
            <w:r w:rsidR="00136596">
              <w:rPr>
                <w:rFonts w:cs="Arial"/>
                <w:sz w:val="20"/>
                <w:szCs w:val="20"/>
                <w:lang w:eastAsia="en-AU"/>
              </w:rPr>
              <w:t xml:space="preserve">the </w:t>
            </w:r>
            <w:r>
              <w:rPr>
                <w:rFonts w:cs="Arial"/>
                <w:sz w:val="20"/>
                <w:szCs w:val="20"/>
                <w:lang w:eastAsia="en-AU"/>
              </w:rPr>
              <w:t>basement levels.</w:t>
            </w:r>
          </w:p>
        </w:tc>
        <w:tc>
          <w:tcPr>
            <w:tcW w:w="1985" w:type="dxa"/>
          </w:tcPr>
          <w:p w:rsidR="00152A89" w:rsidRDefault="00152A89" w:rsidP="00152A89">
            <w:pPr>
              <w:jc w:val="both"/>
              <w:rPr>
                <w:rFonts w:cs="Arial"/>
                <w:bCs/>
                <w:sz w:val="20"/>
                <w:szCs w:val="20"/>
                <w:lang w:eastAsia="en-AU"/>
              </w:rPr>
            </w:pPr>
          </w:p>
          <w:p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rsidR="003414B0" w:rsidRDefault="003414B0" w:rsidP="00F90394">
            <w:pPr>
              <w:jc w:val="both"/>
              <w:rPr>
                <w:rFonts w:cs="Arial"/>
                <w:sz w:val="20"/>
                <w:szCs w:val="20"/>
                <w:lang w:eastAsia="en-AU"/>
              </w:rPr>
            </w:pPr>
          </w:p>
          <w:p w:rsidR="000E1525" w:rsidRPr="000B3EAD" w:rsidRDefault="00F90394" w:rsidP="00F90394">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rsidR="003414B0" w:rsidRDefault="003414B0" w:rsidP="00F90394">
            <w:pPr>
              <w:jc w:val="both"/>
              <w:rPr>
                <w:rFonts w:cs="Arial"/>
                <w:bCs/>
                <w:sz w:val="20"/>
                <w:szCs w:val="20"/>
                <w:lang w:eastAsia="en-AU"/>
              </w:rPr>
            </w:pPr>
          </w:p>
          <w:p w:rsidR="000E1525" w:rsidRPr="000B3EAD" w:rsidRDefault="000E1525" w:rsidP="00F90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rsidR="003414B0" w:rsidRPr="000E1525" w:rsidRDefault="003414B0" w:rsidP="000E1525">
            <w:pPr>
              <w:jc w:val="both"/>
              <w:rPr>
                <w:rFonts w:cs="Arial"/>
                <w:sz w:val="20"/>
                <w:szCs w:val="20"/>
                <w:lang w:eastAsia="en-AU"/>
              </w:rPr>
            </w:pPr>
          </w:p>
          <w:p w:rsidR="000E1525" w:rsidRPr="000E1525" w:rsidRDefault="000E1525" w:rsidP="000E1525">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tc>
        <w:tc>
          <w:tcPr>
            <w:tcW w:w="1985" w:type="dxa"/>
          </w:tcPr>
          <w:p w:rsidR="003414B0" w:rsidRPr="000E1525" w:rsidRDefault="003414B0" w:rsidP="000E1525">
            <w:pPr>
              <w:jc w:val="both"/>
              <w:rPr>
                <w:rFonts w:cs="Arial"/>
                <w:bCs/>
                <w:sz w:val="20"/>
                <w:szCs w:val="20"/>
                <w:lang w:eastAsia="en-AU"/>
              </w:rPr>
            </w:pPr>
          </w:p>
          <w:p w:rsidR="000E1525" w:rsidRPr="000E1525" w:rsidRDefault="000E1525" w:rsidP="000E1525">
            <w:pPr>
              <w:jc w:val="both"/>
              <w:rPr>
                <w:rFonts w:cs="Arial"/>
                <w:bCs/>
                <w:sz w:val="20"/>
                <w:szCs w:val="20"/>
                <w:lang w:eastAsia="en-AU"/>
              </w:rPr>
            </w:pPr>
            <w:r w:rsidRPr="000E152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4K-1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rsidR="00AF1455" w:rsidRDefault="00AF1455" w:rsidP="00AF1455">
            <w:pPr>
              <w:jc w:val="both"/>
              <w:rPr>
                <w:rFonts w:cs="Arial"/>
                <w:sz w:val="20"/>
                <w:szCs w:val="20"/>
                <w:lang w:eastAsia="en-AU"/>
              </w:rPr>
            </w:pPr>
          </w:p>
          <w:p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rsidR="00AF1455" w:rsidRDefault="00AF1455" w:rsidP="00AF1455">
            <w:pPr>
              <w:jc w:val="both"/>
              <w:rPr>
                <w:rFonts w:cs="Arial"/>
                <w:sz w:val="20"/>
                <w:szCs w:val="20"/>
                <w:lang w:eastAsia="en-AU"/>
              </w:rPr>
            </w:pPr>
          </w:p>
          <w:p w:rsidR="00AA3BB4" w:rsidRDefault="00AA3BB4" w:rsidP="00AF1455">
            <w:pPr>
              <w:jc w:val="both"/>
              <w:rPr>
                <w:rFonts w:cs="Arial"/>
                <w:sz w:val="20"/>
                <w:szCs w:val="20"/>
                <w:lang w:eastAsia="en-AU"/>
              </w:rPr>
            </w:pPr>
            <w:r>
              <w:rPr>
                <w:rFonts w:cs="Arial"/>
                <w:sz w:val="20"/>
                <w:szCs w:val="20"/>
                <w:lang w:eastAsia="en-AU"/>
              </w:rPr>
              <w:t>South Apartment – Lot 65</w:t>
            </w:r>
          </w:p>
          <w:p w:rsidR="00AA3BB4" w:rsidRDefault="00AA3BB4" w:rsidP="00AF1455">
            <w:pPr>
              <w:jc w:val="both"/>
              <w:rPr>
                <w:rFonts w:cs="Arial"/>
                <w:sz w:val="20"/>
                <w:szCs w:val="20"/>
                <w:lang w:eastAsia="en-AU"/>
              </w:rPr>
            </w:pPr>
            <w:r>
              <w:rPr>
                <w:rFonts w:cs="Arial"/>
                <w:sz w:val="20"/>
                <w:szCs w:val="20"/>
                <w:lang w:eastAsia="en-AU"/>
              </w:rPr>
              <w:t>8 x 1 bedroom units</w:t>
            </w:r>
          </w:p>
          <w:p w:rsidR="00AA3BB4" w:rsidRDefault="00AA3BB4" w:rsidP="00AF1455">
            <w:pPr>
              <w:jc w:val="both"/>
              <w:rPr>
                <w:rFonts w:cs="Arial"/>
                <w:sz w:val="20"/>
                <w:szCs w:val="20"/>
                <w:lang w:eastAsia="en-AU"/>
              </w:rPr>
            </w:pPr>
            <w:r>
              <w:rPr>
                <w:rFonts w:cs="Arial"/>
                <w:sz w:val="20"/>
                <w:szCs w:val="20"/>
                <w:lang w:eastAsia="en-AU"/>
              </w:rPr>
              <w:t>10 x 2 bedroom units</w:t>
            </w:r>
          </w:p>
          <w:p w:rsidR="00AA3BB4" w:rsidRDefault="00AA3BB4" w:rsidP="00AF1455">
            <w:pPr>
              <w:jc w:val="both"/>
              <w:rPr>
                <w:rFonts w:cs="Arial"/>
                <w:sz w:val="20"/>
                <w:szCs w:val="20"/>
                <w:lang w:eastAsia="en-AU"/>
              </w:rPr>
            </w:pPr>
            <w:r>
              <w:rPr>
                <w:rFonts w:cs="Arial"/>
                <w:sz w:val="20"/>
                <w:szCs w:val="20"/>
                <w:lang w:eastAsia="en-AU"/>
              </w:rPr>
              <w:t>12 x 3 bedroom units</w:t>
            </w:r>
          </w:p>
          <w:p w:rsidR="00AA3BB4" w:rsidRDefault="00AA3BB4" w:rsidP="00AF1455">
            <w:pPr>
              <w:jc w:val="both"/>
              <w:rPr>
                <w:rFonts w:cs="Arial"/>
                <w:sz w:val="20"/>
                <w:szCs w:val="20"/>
                <w:lang w:eastAsia="en-AU"/>
              </w:rPr>
            </w:pPr>
          </w:p>
          <w:p w:rsidR="00AA3BB4" w:rsidRDefault="00AA3BB4" w:rsidP="00AF1455">
            <w:pPr>
              <w:jc w:val="both"/>
              <w:rPr>
                <w:rFonts w:cs="Arial"/>
                <w:sz w:val="20"/>
                <w:szCs w:val="20"/>
                <w:lang w:eastAsia="en-AU"/>
              </w:rPr>
            </w:pPr>
            <w:r>
              <w:rPr>
                <w:rFonts w:cs="Arial"/>
                <w:sz w:val="20"/>
                <w:szCs w:val="20"/>
                <w:lang w:eastAsia="en-AU"/>
              </w:rPr>
              <w:t>East Apartment – Lot 70</w:t>
            </w:r>
          </w:p>
          <w:p w:rsidR="00AA3BB4" w:rsidRDefault="00AA3BB4" w:rsidP="00AF1455">
            <w:pPr>
              <w:jc w:val="both"/>
              <w:rPr>
                <w:rFonts w:cs="Arial"/>
                <w:sz w:val="20"/>
                <w:szCs w:val="20"/>
                <w:lang w:eastAsia="en-AU"/>
              </w:rPr>
            </w:pPr>
            <w:r>
              <w:rPr>
                <w:rFonts w:cs="Arial"/>
                <w:sz w:val="20"/>
                <w:szCs w:val="20"/>
                <w:lang w:eastAsia="en-AU"/>
              </w:rPr>
              <w:t>9 x 1 bedroom units</w:t>
            </w:r>
          </w:p>
          <w:p w:rsidR="00AA3BB4" w:rsidRDefault="00AA3BB4" w:rsidP="00AF1455">
            <w:pPr>
              <w:jc w:val="both"/>
              <w:rPr>
                <w:rFonts w:cs="Arial"/>
                <w:sz w:val="20"/>
                <w:szCs w:val="20"/>
                <w:lang w:eastAsia="en-AU"/>
              </w:rPr>
            </w:pPr>
            <w:r>
              <w:rPr>
                <w:rFonts w:cs="Arial"/>
                <w:sz w:val="20"/>
                <w:szCs w:val="20"/>
                <w:lang w:eastAsia="en-AU"/>
              </w:rPr>
              <w:t>9 x 2 bedroom units</w:t>
            </w:r>
          </w:p>
          <w:p w:rsidR="00AA3BB4" w:rsidRDefault="00AA3BB4" w:rsidP="00AF1455">
            <w:pPr>
              <w:jc w:val="both"/>
              <w:rPr>
                <w:rFonts w:cs="Arial"/>
                <w:sz w:val="20"/>
                <w:szCs w:val="20"/>
                <w:lang w:eastAsia="en-AU"/>
              </w:rPr>
            </w:pPr>
            <w:r>
              <w:rPr>
                <w:rFonts w:cs="Arial"/>
                <w:sz w:val="20"/>
                <w:szCs w:val="20"/>
                <w:lang w:eastAsia="en-AU"/>
              </w:rPr>
              <w:t>12 x 3 bedroom units</w:t>
            </w:r>
          </w:p>
          <w:p w:rsidR="00AA3BB4" w:rsidRDefault="00AA3BB4" w:rsidP="00AF1455">
            <w:pPr>
              <w:jc w:val="both"/>
              <w:rPr>
                <w:rFonts w:cs="Arial"/>
                <w:sz w:val="20"/>
                <w:szCs w:val="20"/>
                <w:lang w:eastAsia="en-AU"/>
              </w:rPr>
            </w:pPr>
          </w:p>
          <w:p w:rsidR="00AA3BB4" w:rsidRDefault="00AA3BB4" w:rsidP="00AF1455">
            <w:pPr>
              <w:jc w:val="both"/>
              <w:rPr>
                <w:rFonts w:cs="Arial"/>
                <w:sz w:val="20"/>
                <w:szCs w:val="20"/>
                <w:lang w:eastAsia="en-AU"/>
              </w:rPr>
            </w:pPr>
            <w:r>
              <w:rPr>
                <w:rFonts w:cs="Arial"/>
                <w:sz w:val="20"/>
                <w:szCs w:val="20"/>
                <w:lang w:eastAsia="en-AU"/>
              </w:rPr>
              <w:t>West Apartment – Lot 71</w:t>
            </w:r>
          </w:p>
          <w:p w:rsidR="00AA3BB4" w:rsidRDefault="00AA3BB4" w:rsidP="00AF1455">
            <w:pPr>
              <w:jc w:val="both"/>
              <w:rPr>
                <w:rFonts w:cs="Arial"/>
                <w:sz w:val="20"/>
                <w:szCs w:val="20"/>
                <w:lang w:eastAsia="en-AU"/>
              </w:rPr>
            </w:pPr>
            <w:r>
              <w:rPr>
                <w:rFonts w:cs="Arial"/>
                <w:sz w:val="20"/>
                <w:szCs w:val="20"/>
                <w:lang w:eastAsia="en-AU"/>
              </w:rPr>
              <w:t>8 x 1 bedroom units</w:t>
            </w:r>
          </w:p>
          <w:p w:rsidR="00AA3BB4" w:rsidRDefault="00AA3BB4" w:rsidP="00AF1455">
            <w:pPr>
              <w:jc w:val="both"/>
              <w:rPr>
                <w:rFonts w:cs="Arial"/>
                <w:sz w:val="20"/>
                <w:szCs w:val="20"/>
                <w:lang w:eastAsia="en-AU"/>
              </w:rPr>
            </w:pPr>
            <w:r>
              <w:rPr>
                <w:rFonts w:cs="Arial"/>
                <w:sz w:val="20"/>
                <w:szCs w:val="20"/>
                <w:lang w:eastAsia="en-AU"/>
              </w:rPr>
              <w:t>10 x 2 bedroom units</w:t>
            </w:r>
          </w:p>
          <w:p w:rsidR="00C33BB1" w:rsidRPr="000B3EAD" w:rsidRDefault="00AA3BB4" w:rsidP="00AA3BB4">
            <w:pPr>
              <w:jc w:val="both"/>
              <w:rPr>
                <w:rFonts w:cs="Arial"/>
                <w:sz w:val="20"/>
                <w:szCs w:val="20"/>
                <w:lang w:eastAsia="en-AU"/>
              </w:rPr>
            </w:pPr>
            <w:r>
              <w:rPr>
                <w:rFonts w:cs="Arial"/>
                <w:sz w:val="20"/>
                <w:szCs w:val="20"/>
                <w:lang w:eastAsia="en-AU"/>
              </w:rPr>
              <w:t>12 x 3 bedroom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4K-2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rsidR="004675EF" w:rsidRDefault="004675EF" w:rsidP="00AF1455">
            <w:pPr>
              <w:jc w:val="both"/>
              <w:rPr>
                <w:rFonts w:cs="Arial"/>
                <w:sz w:val="20"/>
                <w:szCs w:val="20"/>
                <w:lang w:eastAsia="en-AU"/>
              </w:rPr>
            </w:pPr>
          </w:p>
          <w:p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rsidR="003414B0" w:rsidRDefault="003414B0" w:rsidP="00AA29F5">
            <w:pPr>
              <w:jc w:val="both"/>
              <w:rPr>
                <w:rFonts w:cs="Arial"/>
                <w:sz w:val="20"/>
                <w:szCs w:val="20"/>
                <w:lang w:eastAsia="en-AU"/>
              </w:rPr>
            </w:pPr>
          </w:p>
          <w:p w:rsidR="00AA29F5" w:rsidRPr="000B3EAD" w:rsidRDefault="00AA29F5" w:rsidP="00AA29F5">
            <w:pPr>
              <w:jc w:val="both"/>
              <w:rPr>
                <w:rFonts w:cs="Arial"/>
                <w:sz w:val="20"/>
                <w:szCs w:val="20"/>
                <w:lang w:eastAsia="en-AU"/>
              </w:rPr>
            </w:pPr>
            <w:r>
              <w:rPr>
                <w:rFonts w:cs="Arial"/>
                <w:sz w:val="20"/>
                <w:szCs w:val="20"/>
                <w:lang w:eastAsia="en-AU"/>
              </w:rPr>
              <w:t xml:space="preserve">Direct street access to ground floor terraces is provided. </w:t>
            </w:r>
          </w:p>
        </w:tc>
        <w:tc>
          <w:tcPr>
            <w:tcW w:w="1985" w:type="dxa"/>
          </w:tcPr>
          <w:p w:rsidR="003414B0" w:rsidRDefault="003414B0" w:rsidP="00AA29F5">
            <w:pPr>
              <w:jc w:val="both"/>
              <w:rPr>
                <w:rFonts w:cs="Arial"/>
                <w:bCs/>
                <w:sz w:val="20"/>
                <w:szCs w:val="20"/>
                <w:lang w:eastAsia="en-AU"/>
              </w:rPr>
            </w:pPr>
          </w:p>
          <w:p w:rsidR="00AA29F5" w:rsidRPr="000B3EAD" w:rsidRDefault="00AA29F5" w:rsidP="00AA29F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rsidR="003414B0" w:rsidRDefault="003414B0" w:rsidP="00AA29F5">
            <w:pPr>
              <w:spacing w:before="20" w:after="20"/>
              <w:jc w:val="both"/>
              <w:rPr>
                <w:rFonts w:cs="Arial"/>
                <w:sz w:val="20"/>
                <w:szCs w:val="20"/>
                <w:lang w:eastAsia="en-AU"/>
              </w:rPr>
            </w:pPr>
          </w:p>
          <w:p w:rsidR="00AA29F5" w:rsidRPr="000B3EAD" w:rsidRDefault="00AA29F5" w:rsidP="00AA29F5">
            <w:pPr>
              <w:spacing w:before="20" w:after="20"/>
              <w:jc w:val="both"/>
              <w:rPr>
                <w:rFonts w:cs="Arial"/>
                <w:sz w:val="20"/>
                <w:szCs w:val="20"/>
                <w:lang w:eastAsia="en-AU"/>
              </w:rPr>
            </w:pPr>
            <w:r>
              <w:rPr>
                <w:rFonts w:cs="Arial"/>
                <w:sz w:val="20"/>
                <w:szCs w:val="20"/>
                <w:lang w:eastAsia="en-AU"/>
              </w:rPr>
              <w:t xml:space="preserve">Each ground floor terrace is provided with fencing and landscaping to reinforce private areas from communal areas. </w:t>
            </w:r>
          </w:p>
        </w:tc>
        <w:tc>
          <w:tcPr>
            <w:tcW w:w="1985" w:type="dxa"/>
          </w:tcPr>
          <w:p w:rsidR="003414B0" w:rsidRDefault="003414B0" w:rsidP="00AA29F5">
            <w:pPr>
              <w:spacing w:before="20" w:after="20"/>
              <w:jc w:val="both"/>
              <w:rPr>
                <w:rFonts w:cs="Arial"/>
                <w:bCs/>
                <w:sz w:val="20"/>
                <w:szCs w:val="20"/>
                <w:lang w:eastAsia="en-AU"/>
              </w:rPr>
            </w:pPr>
          </w:p>
          <w:p w:rsidR="00AA29F5" w:rsidRPr="000B3EAD" w:rsidRDefault="00AA29F5" w:rsidP="00AA29F5">
            <w:pPr>
              <w:spacing w:before="20" w:after="20"/>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rsidR="003414B0" w:rsidRDefault="003414B0" w:rsidP="00AA29F5">
            <w:pPr>
              <w:jc w:val="both"/>
              <w:rPr>
                <w:rFonts w:cs="Arial"/>
                <w:sz w:val="20"/>
                <w:szCs w:val="20"/>
                <w:lang w:eastAsia="en-AU"/>
              </w:rPr>
            </w:pPr>
          </w:p>
          <w:p w:rsidR="00AA29F5" w:rsidRPr="00C0708A" w:rsidRDefault="00911996" w:rsidP="00AA29F5">
            <w:pPr>
              <w:jc w:val="both"/>
              <w:rPr>
                <w:rFonts w:cs="Arial"/>
                <w:sz w:val="20"/>
                <w:szCs w:val="20"/>
                <w:lang w:eastAsia="en-AU"/>
              </w:rPr>
            </w:pPr>
            <w:r>
              <w:rPr>
                <w:rFonts w:cs="Arial"/>
                <w:sz w:val="20"/>
                <w:szCs w:val="20"/>
                <w:lang w:eastAsia="en-AU"/>
              </w:rPr>
              <w:t xml:space="preserve">All facades are articulated and provide vertical and horizontal architectural elements to provide visual interest to the development. </w:t>
            </w:r>
            <w:r w:rsidR="00C0708A">
              <w:rPr>
                <w:rFonts w:cs="Arial"/>
                <w:sz w:val="20"/>
                <w:szCs w:val="20"/>
                <w:lang w:eastAsia="en-AU"/>
              </w:rPr>
              <w:t>Balcony and private open space areas are grouped together to create a façade of contemporary terraces.</w:t>
            </w:r>
          </w:p>
        </w:tc>
        <w:tc>
          <w:tcPr>
            <w:tcW w:w="1985" w:type="dxa"/>
          </w:tcPr>
          <w:p w:rsidR="003414B0" w:rsidRPr="00AA29F5" w:rsidRDefault="003414B0" w:rsidP="00AA29F5">
            <w:pPr>
              <w:jc w:val="both"/>
              <w:rPr>
                <w:rFonts w:cs="Arial"/>
                <w:bCs/>
                <w:sz w:val="20"/>
                <w:szCs w:val="20"/>
                <w:lang w:eastAsia="en-AU"/>
              </w:rPr>
            </w:pPr>
          </w:p>
          <w:p w:rsidR="00AA29F5" w:rsidRPr="00AA29F5" w:rsidRDefault="00AA29F5" w:rsidP="00AA29F5">
            <w:pPr>
              <w:jc w:val="both"/>
              <w:rPr>
                <w:rFonts w:cs="Arial"/>
                <w:bCs/>
                <w:sz w:val="20"/>
                <w:szCs w:val="20"/>
                <w:lang w:eastAsia="en-AU"/>
              </w:rPr>
            </w:pPr>
            <w:r w:rsidRPr="00AA29F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rsidR="00CA7395" w:rsidRDefault="00CA7395"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00911996">
              <w:rPr>
                <w:rFonts w:cs="Arial"/>
                <w:sz w:val="20"/>
                <w:szCs w:val="20"/>
                <w:lang w:eastAsia="en-AU"/>
              </w:rPr>
              <w:t>All facades are articulated and address each road frontage that they present to</w:t>
            </w:r>
            <w:r w:rsidR="00C0708A">
              <w:rPr>
                <w:rFonts w:cs="Arial"/>
                <w:sz w:val="20"/>
                <w:szCs w:val="20"/>
                <w:lang w:eastAsia="en-AU"/>
              </w:rPr>
              <w:t xml:space="preserve">, with a focus of orientating and activating the facades of the eastern and western apartments that directly adjoin the central piazza.  </w:t>
            </w:r>
          </w:p>
        </w:tc>
        <w:tc>
          <w:tcPr>
            <w:tcW w:w="1985" w:type="dxa"/>
          </w:tcPr>
          <w:p w:rsidR="00014A6B" w:rsidRDefault="00014A6B"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rsidR="003414B0" w:rsidRDefault="003414B0" w:rsidP="00CA7395">
            <w:pPr>
              <w:jc w:val="both"/>
              <w:rPr>
                <w:rFonts w:cs="Arial"/>
                <w:sz w:val="20"/>
                <w:szCs w:val="20"/>
                <w:lang w:eastAsia="en-AU"/>
              </w:rPr>
            </w:pPr>
          </w:p>
          <w:p w:rsidR="00CA7395" w:rsidRPr="000B3EAD" w:rsidRDefault="000B25F7" w:rsidP="00CA7395">
            <w:pPr>
              <w:jc w:val="both"/>
              <w:rPr>
                <w:rFonts w:cs="Arial"/>
                <w:sz w:val="20"/>
                <w:szCs w:val="20"/>
                <w:lang w:eastAsia="en-AU"/>
              </w:rPr>
            </w:pPr>
            <w:r>
              <w:rPr>
                <w:rFonts w:cs="Arial"/>
                <w:sz w:val="20"/>
                <w:szCs w:val="20"/>
                <w:lang w:eastAsia="en-AU"/>
              </w:rPr>
              <w:t xml:space="preserve">The development design is to create a façade of contemporary terraces overlooking the piazza. Whilst no </w:t>
            </w:r>
            <w:r w:rsidR="005D43F0">
              <w:rPr>
                <w:rFonts w:cs="Arial"/>
                <w:sz w:val="20"/>
                <w:szCs w:val="20"/>
                <w:lang w:eastAsia="en-AU"/>
              </w:rPr>
              <w:t xml:space="preserve">variation </w:t>
            </w:r>
            <w:r w:rsidR="00C45338">
              <w:rPr>
                <w:rFonts w:cs="Arial"/>
                <w:sz w:val="20"/>
                <w:szCs w:val="20"/>
                <w:lang w:eastAsia="en-AU"/>
              </w:rPr>
              <w:t xml:space="preserve">to the height of the development exists, the ceilings of each upper floor balcony are lined with timber appearance cladding, which </w:t>
            </w:r>
            <w:r w:rsidR="00DD2BBF">
              <w:rPr>
                <w:rFonts w:cs="Arial"/>
                <w:sz w:val="20"/>
                <w:szCs w:val="20"/>
                <w:lang w:eastAsia="en-AU"/>
              </w:rPr>
              <w:t>generates a visual perspective that these elements are higher that the adjoining parapets.</w:t>
            </w:r>
          </w:p>
        </w:tc>
        <w:tc>
          <w:tcPr>
            <w:tcW w:w="1985" w:type="dxa"/>
          </w:tcPr>
          <w:p w:rsidR="003414B0" w:rsidRDefault="003414B0"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rsidR="003414B0" w:rsidRDefault="003414B0" w:rsidP="00037482">
            <w:pPr>
              <w:jc w:val="both"/>
              <w:rPr>
                <w:rFonts w:cs="Arial"/>
                <w:sz w:val="20"/>
                <w:szCs w:val="20"/>
                <w:lang w:eastAsia="en-AU"/>
              </w:rPr>
            </w:pPr>
          </w:p>
          <w:p w:rsidR="00C33BB1" w:rsidRDefault="00CE3241" w:rsidP="00037482">
            <w:pPr>
              <w:jc w:val="both"/>
              <w:rPr>
                <w:rFonts w:cs="Arial"/>
                <w:sz w:val="20"/>
                <w:szCs w:val="20"/>
                <w:lang w:eastAsia="en-AU"/>
              </w:rPr>
            </w:pPr>
            <w:r w:rsidRPr="005D43F0">
              <w:rPr>
                <w:rFonts w:cs="Arial"/>
                <w:sz w:val="20"/>
                <w:szCs w:val="20"/>
                <w:lang w:eastAsia="en-AU"/>
              </w:rPr>
              <w:t>R</w:t>
            </w:r>
            <w:r w:rsidR="00037482" w:rsidRPr="005D43F0">
              <w:rPr>
                <w:rFonts w:cs="Arial"/>
                <w:sz w:val="20"/>
                <w:szCs w:val="20"/>
                <w:lang w:eastAsia="en-AU"/>
              </w:rPr>
              <w:t>oof areas will be thermally insula</w:t>
            </w:r>
            <w:r w:rsidR="00403C03" w:rsidRPr="005D43F0">
              <w:rPr>
                <w:rFonts w:cs="Arial"/>
                <w:sz w:val="20"/>
                <w:szCs w:val="20"/>
                <w:lang w:eastAsia="en-AU"/>
              </w:rPr>
              <w:t>t</w:t>
            </w:r>
            <w:r w:rsidR="00037482" w:rsidRPr="005D43F0">
              <w:rPr>
                <w:rFonts w:cs="Arial"/>
                <w:sz w:val="20"/>
                <w:szCs w:val="20"/>
                <w:lang w:eastAsia="en-AU"/>
              </w:rPr>
              <w:t>ed to maximise thermal comfort to the upper most apartments.</w:t>
            </w:r>
            <w:r w:rsidR="00070179">
              <w:rPr>
                <w:rFonts w:cs="Arial"/>
                <w:sz w:val="20"/>
                <w:szCs w:val="20"/>
                <w:lang w:eastAsia="en-AU"/>
              </w:rPr>
              <w:t xml:space="preserve"> In addition, the roof overhangs and deep balconies will enable walls to be shaded in summer months. </w:t>
            </w:r>
          </w:p>
          <w:p w:rsidR="00DE2EEF" w:rsidRDefault="00DE2EEF" w:rsidP="00037482">
            <w:pPr>
              <w:jc w:val="both"/>
              <w:rPr>
                <w:rFonts w:cs="Arial"/>
                <w:sz w:val="20"/>
                <w:szCs w:val="20"/>
                <w:lang w:eastAsia="en-AU"/>
              </w:rPr>
            </w:pPr>
          </w:p>
          <w:p w:rsidR="00DE2EEF" w:rsidRPr="005D43F0" w:rsidRDefault="00DE2EEF" w:rsidP="00037482">
            <w:pPr>
              <w:jc w:val="both"/>
              <w:rPr>
                <w:rFonts w:cs="Arial"/>
                <w:sz w:val="20"/>
                <w:szCs w:val="20"/>
                <w:lang w:eastAsia="en-AU"/>
              </w:rPr>
            </w:pP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37482" w:rsidRDefault="003414B0" w:rsidP="00037482">
            <w:pPr>
              <w:jc w:val="both"/>
              <w:rPr>
                <w:rFonts w:cs="Arial"/>
                <w:b/>
                <w:bCs/>
                <w:sz w:val="20"/>
                <w:szCs w:val="20"/>
                <w:lang w:eastAsia="en-AU"/>
              </w:rPr>
            </w:pPr>
            <w:r w:rsidRPr="00037482">
              <w:rPr>
                <w:rFonts w:cs="Arial"/>
                <w:b/>
                <w:bCs/>
                <w:sz w:val="20"/>
                <w:szCs w:val="20"/>
                <w:lang w:eastAsia="en-AU"/>
              </w:rPr>
              <w:lastRenderedPageBreak/>
              <w:t>4O-1 Landscape Design</w:t>
            </w:r>
          </w:p>
          <w:p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rsidR="00B66F1F" w:rsidRDefault="00B66F1F" w:rsidP="00037482">
            <w:pPr>
              <w:jc w:val="both"/>
              <w:rPr>
                <w:rFonts w:cs="Arial"/>
                <w:sz w:val="20"/>
                <w:szCs w:val="20"/>
                <w:lang w:eastAsia="en-AU"/>
              </w:rPr>
            </w:pPr>
          </w:p>
          <w:p w:rsidR="003414B0" w:rsidRPr="00037482" w:rsidRDefault="00037482" w:rsidP="00037482">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rsidR="003414B0" w:rsidRDefault="003414B0" w:rsidP="00037482">
            <w:pPr>
              <w:jc w:val="both"/>
              <w:rPr>
                <w:rFonts w:cs="Arial"/>
                <w:bCs/>
                <w:sz w:val="20"/>
                <w:szCs w:val="20"/>
                <w:lang w:eastAsia="en-AU"/>
              </w:rPr>
            </w:pPr>
          </w:p>
          <w:p w:rsidR="00B66F1F" w:rsidRPr="00037482" w:rsidRDefault="00B66F1F"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rsidR="003414B0" w:rsidRDefault="003414B0" w:rsidP="00F343A6">
            <w:pPr>
              <w:jc w:val="both"/>
              <w:rPr>
                <w:rFonts w:cs="Arial"/>
                <w:sz w:val="20"/>
                <w:szCs w:val="20"/>
                <w:lang w:eastAsia="en-AU"/>
              </w:rPr>
            </w:pPr>
          </w:p>
          <w:p w:rsidR="00F343A6" w:rsidRPr="000B3EAD" w:rsidRDefault="00F343A6" w:rsidP="00F343A6">
            <w:pPr>
              <w:jc w:val="both"/>
              <w:rPr>
                <w:rFonts w:cs="Arial"/>
                <w:sz w:val="20"/>
                <w:szCs w:val="20"/>
                <w:lang w:eastAsia="en-AU"/>
              </w:rPr>
            </w:pPr>
            <w:r>
              <w:rPr>
                <w:rFonts w:cs="Arial"/>
                <w:sz w:val="20"/>
                <w:szCs w:val="20"/>
                <w:lang w:eastAsia="en-AU"/>
              </w:rPr>
              <w:t>Street tree planting is proposed for all new roads</w:t>
            </w:r>
            <w:r w:rsidR="007851F6">
              <w:rPr>
                <w:rFonts w:cs="Arial"/>
                <w:sz w:val="20"/>
                <w:szCs w:val="20"/>
                <w:lang w:eastAsia="en-AU"/>
              </w:rPr>
              <w:t xml:space="preserve"> and will establish the public domain and reinforce the new urban identity of the area.</w:t>
            </w:r>
          </w:p>
        </w:tc>
        <w:tc>
          <w:tcPr>
            <w:tcW w:w="1985" w:type="dxa"/>
          </w:tcPr>
          <w:p w:rsidR="003414B0" w:rsidRDefault="003414B0" w:rsidP="00F343A6">
            <w:pPr>
              <w:jc w:val="both"/>
              <w:rPr>
                <w:rFonts w:cs="Arial"/>
                <w:bCs/>
                <w:sz w:val="20"/>
                <w:szCs w:val="20"/>
                <w:lang w:eastAsia="en-AU"/>
              </w:rPr>
            </w:pPr>
          </w:p>
          <w:p w:rsidR="00F343A6" w:rsidRPr="000B3EAD" w:rsidRDefault="00F343A6" w:rsidP="00F343A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E4394">
            <w:pPr>
              <w:jc w:val="both"/>
              <w:rPr>
                <w:rFonts w:cs="Arial"/>
                <w:b/>
                <w:bCs/>
                <w:sz w:val="20"/>
                <w:szCs w:val="20"/>
                <w:lang w:eastAsia="en-AU"/>
              </w:rPr>
            </w:pPr>
            <w:r w:rsidRPr="000B3EAD">
              <w:rPr>
                <w:rFonts w:cs="Arial"/>
                <w:b/>
                <w:bCs/>
                <w:sz w:val="20"/>
                <w:szCs w:val="20"/>
                <w:lang w:eastAsia="en-AU"/>
              </w:rPr>
              <w:t>4Q-1 Universal Design</w:t>
            </w:r>
          </w:p>
          <w:p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rsidR="003414B0" w:rsidRDefault="003414B0" w:rsidP="006E4394">
            <w:pPr>
              <w:jc w:val="both"/>
              <w:rPr>
                <w:rFonts w:cs="Arial"/>
                <w:b/>
                <w:bCs/>
                <w:sz w:val="20"/>
                <w:szCs w:val="20"/>
                <w:lang w:eastAsia="en-AU"/>
              </w:rPr>
            </w:pPr>
          </w:p>
          <w:p w:rsidR="006E4394" w:rsidRPr="00D7605B" w:rsidRDefault="000A0CA1" w:rsidP="006E4394">
            <w:pPr>
              <w:jc w:val="both"/>
              <w:rPr>
                <w:rFonts w:cs="Arial"/>
                <w:b/>
                <w:bCs/>
                <w:sz w:val="20"/>
                <w:szCs w:val="20"/>
                <w:lang w:eastAsia="en-AU"/>
              </w:rPr>
            </w:pPr>
            <w:r>
              <w:rPr>
                <w:rFonts w:cs="Arial"/>
                <w:sz w:val="20"/>
                <w:szCs w:val="20"/>
                <w:lang w:eastAsia="en-AU"/>
              </w:rPr>
              <w:t>At least 20% of the apartments are capable of achieving the Liveable Housing Guidelines silver level.</w:t>
            </w:r>
          </w:p>
        </w:tc>
        <w:tc>
          <w:tcPr>
            <w:tcW w:w="1985" w:type="dxa"/>
          </w:tcPr>
          <w:p w:rsidR="003414B0" w:rsidRDefault="003414B0" w:rsidP="006E4394">
            <w:pPr>
              <w:jc w:val="both"/>
              <w:rPr>
                <w:rFonts w:cs="Arial"/>
                <w:bCs/>
                <w:sz w:val="20"/>
                <w:szCs w:val="20"/>
                <w:lang w:eastAsia="en-AU"/>
              </w:rPr>
            </w:pPr>
          </w:p>
          <w:p w:rsidR="006E4394" w:rsidRPr="000B3EAD" w:rsidRDefault="006E4394" w:rsidP="006E4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rsidR="004A16C4" w:rsidRDefault="004A16C4" w:rsidP="004A16C4">
            <w:pPr>
              <w:jc w:val="both"/>
              <w:rPr>
                <w:rFonts w:cs="Arial"/>
                <w:b/>
                <w:bCs/>
                <w:sz w:val="20"/>
                <w:szCs w:val="20"/>
                <w:lang w:eastAsia="en-AU"/>
              </w:rPr>
            </w:pPr>
          </w:p>
          <w:p w:rsidR="004A16C4" w:rsidRPr="00DE2EEF" w:rsidRDefault="00DE2EEF" w:rsidP="004A16C4">
            <w:pPr>
              <w:jc w:val="both"/>
              <w:rPr>
                <w:rFonts w:cs="Arial"/>
                <w:sz w:val="20"/>
                <w:szCs w:val="20"/>
                <w:lang w:eastAsia="en-AU"/>
              </w:rPr>
            </w:pPr>
            <w:r w:rsidRPr="00DE2EEF">
              <w:rPr>
                <w:rFonts w:cs="Arial"/>
                <w:sz w:val="20"/>
                <w:szCs w:val="20"/>
                <w:lang w:eastAsia="en-AU"/>
              </w:rPr>
              <w:t xml:space="preserve">10% of all units have been designed to be adaptable. </w:t>
            </w:r>
            <w:r w:rsidR="000A0CA1">
              <w:rPr>
                <w:rFonts w:cs="Arial"/>
                <w:sz w:val="20"/>
                <w:szCs w:val="20"/>
                <w:lang w:eastAsia="en-AU"/>
              </w:rPr>
              <w:t>3 units per each apartment have been designed as adaptable units.</w:t>
            </w:r>
          </w:p>
        </w:tc>
        <w:tc>
          <w:tcPr>
            <w:tcW w:w="1985" w:type="dxa"/>
          </w:tcPr>
          <w:p w:rsidR="003414B0" w:rsidRDefault="003414B0" w:rsidP="004A16C4">
            <w:pPr>
              <w:jc w:val="both"/>
              <w:rPr>
                <w:rFonts w:cs="Arial"/>
                <w:bCs/>
                <w:sz w:val="20"/>
                <w:szCs w:val="20"/>
                <w:lang w:eastAsia="en-AU"/>
              </w:rPr>
            </w:pPr>
          </w:p>
          <w:p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The development offers a diverse range of apartment types and areas</w:t>
            </w:r>
            <w:r w:rsidR="00AA3BB4">
              <w:rPr>
                <w:rFonts w:cs="Arial"/>
                <w:sz w:val="20"/>
                <w:szCs w:val="20"/>
                <w:lang w:eastAsia="en-AU"/>
              </w:rPr>
              <w:t>.</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4U-1 Energy Efficiency</w:t>
            </w:r>
          </w:p>
          <w:p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Passive environmental design features include large tree plantings for shading and enabling natural light to penetrate living rooms.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rsidR="003414B0" w:rsidRDefault="003414B0" w:rsidP="004675EF">
            <w:pPr>
              <w:jc w:val="both"/>
              <w:rPr>
                <w:rFonts w:cs="Arial"/>
                <w:sz w:val="20"/>
                <w:szCs w:val="20"/>
                <w:lang w:eastAsia="en-AU"/>
              </w:rPr>
            </w:pPr>
          </w:p>
          <w:p w:rsidR="004675EF" w:rsidRPr="00D402D3" w:rsidRDefault="004675EF" w:rsidP="004675EF">
            <w:pPr>
              <w:jc w:val="both"/>
              <w:rPr>
                <w:rFonts w:cs="Arial"/>
                <w:sz w:val="20"/>
                <w:szCs w:val="20"/>
                <w:lang w:eastAsia="en-AU"/>
              </w:rPr>
            </w:pPr>
            <w:r w:rsidRPr="00D402D3">
              <w:rPr>
                <w:rFonts w:cs="Arial"/>
                <w:sz w:val="20"/>
                <w:szCs w:val="20"/>
                <w:lang w:eastAsia="en-AU"/>
              </w:rPr>
              <w:t>Buildings have been orientated to assist in solar gain and shading at different parts of the day.</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rsidR="003414B0" w:rsidRPr="000B3EAD" w:rsidRDefault="003414B0" w:rsidP="00713681">
            <w:pPr>
              <w:jc w:val="both"/>
              <w:rPr>
                <w:rFonts w:cs="Arial"/>
                <w:sz w:val="20"/>
                <w:szCs w:val="20"/>
                <w:lang w:eastAsia="en-AU"/>
              </w:rPr>
            </w:pPr>
            <w:r w:rsidRPr="000B3EAD">
              <w:rPr>
                <w:rFonts w:cs="Arial"/>
                <w:sz w:val="20"/>
                <w:szCs w:val="20"/>
                <w:lang w:eastAsia="en-AU"/>
              </w:rPr>
              <w:t>Adequate natural ventilation minimises the need for mechanical ventilation.</w:t>
            </w:r>
          </w:p>
        </w:tc>
        <w:tc>
          <w:tcPr>
            <w:tcW w:w="3685" w:type="dxa"/>
          </w:tcPr>
          <w:p w:rsidR="003414B0" w:rsidRDefault="003414B0" w:rsidP="00713681">
            <w:pPr>
              <w:jc w:val="both"/>
              <w:rPr>
                <w:rFonts w:cs="Arial"/>
                <w:sz w:val="20"/>
                <w:szCs w:val="20"/>
                <w:lang w:eastAsia="en-AU"/>
              </w:rPr>
            </w:pPr>
          </w:p>
          <w:p w:rsidR="004675EF" w:rsidRPr="000B3EAD" w:rsidRDefault="00713681" w:rsidP="00713681">
            <w:pPr>
              <w:jc w:val="both"/>
              <w:rPr>
                <w:rFonts w:cs="Arial"/>
                <w:sz w:val="20"/>
                <w:szCs w:val="20"/>
                <w:lang w:eastAsia="en-AU"/>
              </w:rPr>
            </w:pPr>
            <w:r>
              <w:rPr>
                <w:rFonts w:cs="Arial"/>
                <w:sz w:val="20"/>
                <w:szCs w:val="20"/>
                <w:lang w:eastAsia="en-AU"/>
              </w:rPr>
              <w:t xml:space="preserve">Natural ventilation is the predominant source of air intake. </w:t>
            </w:r>
            <w:r w:rsidR="00BB1166">
              <w:rPr>
                <w:rFonts w:cs="Arial"/>
                <w:sz w:val="20"/>
                <w:szCs w:val="20"/>
                <w:lang w:eastAsia="en-AU"/>
              </w:rPr>
              <w:t>No</w:t>
            </w:r>
            <w:r>
              <w:rPr>
                <w:rFonts w:cs="Arial"/>
                <w:sz w:val="20"/>
                <w:szCs w:val="20"/>
                <w:lang w:eastAsia="en-AU"/>
              </w:rPr>
              <w:t xml:space="preserve"> mechanical ventilation </w:t>
            </w:r>
            <w:r w:rsidR="00BB1166">
              <w:rPr>
                <w:rFonts w:cs="Arial"/>
                <w:sz w:val="20"/>
                <w:szCs w:val="20"/>
                <w:lang w:eastAsia="en-AU"/>
              </w:rPr>
              <w:t>to substitute for natural ventilation is required.</w:t>
            </w:r>
          </w:p>
        </w:tc>
        <w:tc>
          <w:tcPr>
            <w:tcW w:w="1985" w:type="dxa"/>
          </w:tcPr>
          <w:p w:rsidR="003414B0" w:rsidRDefault="003414B0" w:rsidP="00713681">
            <w:pPr>
              <w:jc w:val="both"/>
              <w:rPr>
                <w:rFonts w:cs="Arial"/>
                <w:bCs/>
                <w:sz w:val="20"/>
                <w:szCs w:val="20"/>
                <w:lang w:eastAsia="en-AU"/>
              </w:rPr>
            </w:pPr>
          </w:p>
          <w:p w:rsidR="004675EF" w:rsidRPr="000B3EAD" w:rsidRDefault="004675EF" w:rsidP="007136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4V-1 Water Management and Conservation</w:t>
            </w:r>
          </w:p>
          <w:p w:rsidR="003414B0" w:rsidRPr="000B3EAD" w:rsidRDefault="003414B0" w:rsidP="004675EF">
            <w:pPr>
              <w:jc w:val="both"/>
              <w:rPr>
                <w:rFonts w:cs="Arial"/>
                <w:sz w:val="20"/>
                <w:szCs w:val="20"/>
                <w:lang w:eastAsia="en-AU"/>
              </w:rPr>
            </w:pPr>
            <w:r w:rsidRPr="000B3EAD">
              <w:rPr>
                <w:rFonts w:cs="Arial"/>
                <w:bCs/>
                <w:sz w:val="20"/>
                <w:szCs w:val="20"/>
                <w:lang w:eastAsia="en-AU"/>
              </w:rPr>
              <w:t>Potable water use is minimised.</w:t>
            </w:r>
          </w:p>
        </w:tc>
        <w:tc>
          <w:tcPr>
            <w:tcW w:w="3685" w:type="dxa"/>
          </w:tcPr>
          <w:p w:rsidR="003414B0" w:rsidRDefault="003414B0" w:rsidP="004675EF">
            <w:pPr>
              <w:jc w:val="both"/>
              <w:rPr>
                <w:rFonts w:cs="Arial"/>
                <w:sz w:val="20"/>
                <w:szCs w:val="20"/>
                <w:lang w:eastAsia="en-AU"/>
              </w:rPr>
            </w:pPr>
          </w:p>
          <w:p w:rsidR="004675EF" w:rsidRPr="00A47A2A" w:rsidRDefault="004675EF" w:rsidP="004675EF">
            <w:pPr>
              <w:jc w:val="both"/>
              <w:rPr>
                <w:rFonts w:cs="Arial"/>
                <w:sz w:val="20"/>
                <w:szCs w:val="20"/>
                <w:lang w:eastAsia="en-AU"/>
              </w:rPr>
            </w:pPr>
            <w:bookmarkStart w:id="0" w:name="_GoBack"/>
            <w:r w:rsidRPr="00A47A2A">
              <w:rPr>
                <w:rFonts w:cs="Arial"/>
                <w:sz w:val="20"/>
                <w:szCs w:val="20"/>
                <w:lang w:eastAsia="en-AU"/>
              </w:rPr>
              <w:t xml:space="preserve">Water efficient devices are proposed through BASIX Commitments. </w:t>
            </w:r>
            <w:bookmarkEnd w:id="0"/>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rsidR="003414B0" w:rsidRDefault="003414B0" w:rsidP="001D41C1">
            <w:pPr>
              <w:jc w:val="both"/>
              <w:rPr>
                <w:rFonts w:cs="Arial"/>
                <w:sz w:val="20"/>
                <w:szCs w:val="20"/>
                <w:lang w:eastAsia="en-AU"/>
              </w:rPr>
            </w:pPr>
          </w:p>
          <w:p w:rsidR="001D41C1" w:rsidRPr="000B3EAD" w:rsidRDefault="001570F5" w:rsidP="001D41C1">
            <w:pPr>
              <w:jc w:val="both"/>
              <w:rPr>
                <w:rFonts w:cs="Arial"/>
                <w:sz w:val="20"/>
                <w:szCs w:val="20"/>
                <w:lang w:eastAsia="en-AU"/>
              </w:rPr>
            </w:pPr>
            <w:r>
              <w:rPr>
                <w:sz w:val="20"/>
                <w:szCs w:val="20"/>
              </w:rPr>
              <w:t>The proposed stormwater management system has been designed with regards to the Camden Lakeside Rezoning: Water Cycle and Civil Infrastructure Assessment as per the requirements of Camden DCP 2011.</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Waste storage facilities are designed to minimise impacts on the streetscape, building entry and amenity of residents.</w:t>
            </w:r>
          </w:p>
        </w:tc>
        <w:tc>
          <w:tcPr>
            <w:tcW w:w="3685" w:type="dxa"/>
          </w:tcPr>
          <w:p w:rsidR="006F4309" w:rsidRDefault="006F4309"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t>Waste storage areas are proposed within the basement and are hidden from public view.</w:t>
            </w:r>
          </w:p>
        </w:tc>
        <w:tc>
          <w:tcPr>
            <w:tcW w:w="1985" w:type="dxa"/>
          </w:tcPr>
          <w:p w:rsidR="003414B0" w:rsidRDefault="003414B0"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Domestic waste is minimised by providing safe and convenient source separation and recycling.</w:t>
            </w:r>
          </w:p>
        </w:tc>
        <w:tc>
          <w:tcPr>
            <w:tcW w:w="3685" w:type="dxa"/>
          </w:tcPr>
          <w:p w:rsidR="003414B0" w:rsidRDefault="003414B0" w:rsidP="006F4309">
            <w:pPr>
              <w:jc w:val="both"/>
              <w:rPr>
                <w:rFonts w:cs="Arial"/>
                <w:sz w:val="20"/>
                <w:szCs w:val="20"/>
                <w:lang w:eastAsia="en-AU"/>
              </w:rPr>
            </w:pPr>
          </w:p>
          <w:p w:rsidR="006F4309" w:rsidRPr="000B2177" w:rsidRDefault="000B2177" w:rsidP="006F4309">
            <w:pPr>
              <w:jc w:val="both"/>
              <w:rPr>
                <w:rFonts w:cs="Arial"/>
                <w:sz w:val="20"/>
                <w:szCs w:val="20"/>
                <w:lang w:eastAsia="en-AU"/>
              </w:rPr>
            </w:pPr>
            <w:r w:rsidRPr="000B2177">
              <w:rPr>
                <w:rFonts w:cs="Arial"/>
                <w:sz w:val="20"/>
                <w:szCs w:val="20"/>
                <w:lang w:eastAsia="en-AU"/>
              </w:rPr>
              <w:t>Two</w:t>
            </w:r>
            <w:r w:rsidR="006F4309" w:rsidRPr="000B2177">
              <w:rPr>
                <w:rFonts w:cs="Arial"/>
                <w:sz w:val="20"/>
                <w:szCs w:val="20"/>
                <w:lang w:eastAsia="en-AU"/>
              </w:rPr>
              <w:t xml:space="preserve"> </w:t>
            </w:r>
            <w:r w:rsidRPr="000B2177">
              <w:rPr>
                <w:rFonts w:cs="Arial"/>
                <w:sz w:val="20"/>
                <w:szCs w:val="20"/>
                <w:lang w:eastAsia="en-AU"/>
              </w:rPr>
              <w:t xml:space="preserve">waste and recycling </w:t>
            </w:r>
            <w:r w:rsidR="006F4309" w:rsidRPr="000B2177">
              <w:rPr>
                <w:rFonts w:cs="Arial"/>
                <w:sz w:val="20"/>
                <w:szCs w:val="20"/>
                <w:lang w:eastAsia="en-AU"/>
              </w:rPr>
              <w:t xml:space="preserve">chutes are provided </w:t>
            </w:r>
            <w:r w:rsidRPr="000B2177">
              <w:rPr>
                <w:rFonts w:cs="Arial"/>
                <w:sz w:val="20"/>
                <w:szCs w:val="20"/>
                <w:lang w:eastAsia="en-AU"/>
              </w:rPr>
              <w:t xml:space="preserve">per lift core </w:t>
            </w:r>
            <w:r w:rsidR="006F4309" w:rsidRPr="000B2177">
              <w:rPr>
                <w:rFonts w:cs="Arial"/>
                <w:sz w:val="20"/>
                <w:szCs w:val="20"/>
                <w:lang w:eastAsia="en-AU"/>
              </w:rPr>
              <w:t xml:space="preserve">within the development to allow the transfer of waste to storage areas within the basement for collection. </w:t>
            </w:r>
          </w:p>
        </w:tc>
        <w:tc>
          <w:tcPr>
            <w:tcW w:w="1985" w:type="dxa"/>
          </w:tcPr>
          <w:p w:rsidR="006F4309" w:rsidRDefault="006F4309"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rsidR="003414B0" w:rsidRDefault="003414B0" w:rsidP="00D64F93">
            <w:pPr>
              <w:jc w:val="both"/>
              <w:rPr>
                <w:rFonts w:cs="Arial"/>
                <w:sz w:val="20"/>
                <w:szCs w:val="20"/>
                <w:lang w:eastAsia="en-AU"/>
              </w:rPr>
            </w:pPr>
          </w:p>
          <w:p w:rsidR="00D64F93" w:rsidRPr="000B3EAD" w:rsidRDefault="00D64F93" w:rsidP="00D64F93">
            <w:pPr>
              <w:jc w:val="both"/>
              <w:rPr>
                <w:rFonts w:cs="Arial"/>
                <w:sz w:val="20"/>
                <w:szCs w:val="20"/>
                <w:lang w:eastAsia="en-AU"/>
              </w:rPr>
            </w:pPr>
            <w:r>
              <w:rPr>
                <w:rFonts w:cs="Arial"/>
                <w:sz w:val="20"/>
                <w:szCs w:val="20"/>
                <w:lang w:eastAsia="en-AU"/>
              </w:rPr>
              <w:t xml:space="preserve">Robust building materials consisting of glazing and masonry have been </w:t>
            </w:r>
            <w:r>
              <w:rPr>
                <w:rFonts w:cs="Arial"/>
                <w:sz w:val="20"/>
                <w:szCs w:val="20"/>
                <w:lang w:eastAsia="en-AU"/>
              </w:rPr>
              <w:lastRenderedPageBreak/>
              <w:t>selected for maintenance and durability.</w:t>
            </w:r>
          </w:p>
        </w:tc>
        <w:tc>
          <w:tcPr>
            <w:tcW w:w="1985" w:type="dxa"/>
          </w:tcPr>
          <w:p w:rsidR="003414B0" w:rsidRDefault="003414B0" w:rsidP="00D64F93">
            <w:pPr>
              <w:jc w:val="both"/>
              <w:rPr>
                <w:rFonts w:cs="Arial"/>
                <w:bCs/>
                <w:sz w:val="20"/>
                <w:szCs w:val="20"/>
                <w:lang w:eastAsia="en-AU"/>
              </w:rPr>
            </w:pPr>
          </w:p>
          <w:p w:rsidR="00D64F93" w:rsidRPr="000B3EAD" w:rsidRDefault="00D64F93" w:rsidP="00D64F9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rsidR="003414B0" w:rsidRDefault="003414B0" w:rsidP="00232368">
            <w:pPr>
              <w:jc w:val="both"/>
              <w:rPr>
                <w:rFonts w:cs="Arial"/>
                <w:sz w:val="20"/>
                <w:szCs w:val="20"/>
                <w:lang w:eastAsia="en-AU"/>
              </w:rPr>
            </w:pPr>
          </w:p>
          <w:p w:rsidR="00232368" w:rsidRPr="007324A0" w:rsidRDefault="007324A0" w:rsidP="00232368">
            <w:pPr>
              <w:jc w:val="both"/>
              <w:rPr>
                <w:rFonts w:cs="Arial"/>
                <w:sz w:val="20"/>
                <w:szCs w:val="20"/>
                <w:lang w:eastAsia="en-AU"/>
              </w:rPr>
            </w:pPr>
            <w:r w:rsidRPr="007324A0">
              <w:rPr>
                <w:rFonts w:cs="Arial"/>
                <w:sz w:val="20"/>
                <w:szCs w:val="20"/>
                <w:lang w:eastAsia="en-AU"/>
              </w:rPr>
              <w:t>R</w:t>
            </w:r>
            <w:r w:rsidR="00232368" w:rsidRPr="007324A0">
              <w:rPr>
                <w:rFonts w:cs="Arial"/>
                <w:sz w:val="20"/>
                <w:szCs w:val="20"/>
                <w:lang w:eastAsia="en-AU"/>
              </w:rPr>
              <w:t xml:space="preserve">oof hatches provide access to all roof tops for plant and equipment maintenance. </w:t>
            </w:r>
          </w:p>
        </w:tc>
        <w:tc>
          <w:tcPr>
            <w:tcW w:w="1985" w:type="dxa"/>
          </w:tcPr>
          <w:p w:rsidR="003414B0" w:rsidRDefault="003414B0"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rsidR="003414B0" w:rsidRDefault="003414B0" w:rsidP="00232368">
            <w:pPr>
              <w:jc w:val="both"/>
              <w:rPr>
                <w:rFonts w:cs="Arial"/>
                <w:sz w:val="20"/>
                <w:szCs w:val="20"/>
                <w:lang w:eastAsia="en-AU"/>
              </w:rPr>
            </w:pPr>
          </w:p>
          <w:p w:rsidR="00232368" w:rsidRPr="00FE230D" w:rsidRDefault="00232368" w:rsidP="00232368">
            <w:pPr>
              <w:jc w:val="both"/>
              <w:rPr>
                <w:rFonts w:cs="Arial"/>
                <w:sz w:val="20"/>
                <w:szCs w:val="20"/>
                <w:lang w:eastAsia="en-AU"/>
              </w:rPr>
            </w:pPr>
            <w:r w:rsidRPr="00FE230D">
              <w:rPr>
                <w:rFonts w:cs="Arial"/>
                <w:sz w:val="20"/>
                <w:szCs w:val="20"/>
                <w:lang w:eastAsia="en-AU"/>
              </w:rPr>
              <w:t xml:space="preserve">Pre-finished robust materials have been chosen for external façade elements. </w:t>
            </w:r>
          </w:p>
        </w:tc>
        <w:tc>
          <w:tcPr>
            <w:tcW w:w="1985" w:type="dxa"/>
          </w:tcPr>
          <w:p w:rsidR="00452D21" w:rsidRDefault="00452D21"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bl>
    <w:p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996" w:rsidRDefault="00911996" w:rsidP="003172D8">
      <w:r>
        <w:separator/>
      </w:r>
    </w:p>
  </w:endnote>
  <w:endnote w:type="continuationSeparator" w:id="0">
    <w:p w:rsidR="00911996" w:rsidRDefault="00911996"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911996" w:rsidRPr="007255B4" w:rsidRDefault="00911996">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rsidR="00911996" w:rsidRDefault="00911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996" w:rsidRDefault="00911996" w:rsidP="003172D8">
      <w:r>
        <w:separator/>
      </w:r>
    </w:p>
  </w:footnote>
  <w:footnote w:type="continuationSeparator" w:id="0">
    <w:p w:rsidR="00911996" w:rsidRDefault="00911996"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96" w:rsidRPr="000B3EAD" w:rsidRDefault="00911996" w:rsidP="003172D8">
    <w:pPr>
      <w:pStyle w:val="Header"/>
      <w:jc w:val="center"/>
      <w:rPr>
        <w:sz w:val="22"/>
        <w:szCs w:val="22"/>
        <w:u w:val="single"/>
      </w:rPr>
    </w:pPr>
    <w:r w:rsidRPr="000B3EAD">
      <w:rPr>
        <w:sz w:val="22"/>
        <w:szCs w:val="22"/>
        <w:u w:val="single"/>
      </w:rPr>
      <w:t>Apartment Design Guide (ADG) Assessment Table</w:t>
    </w:r>
  </w:p>
  <w:p w:rsidR="00911996" w:rsidRDefault="00911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43A"/>
    <w:rsid w:val="00003C17"/>
    <w:rsid w:val="0000542C"/>
    <w:rsid w:val="0000608D"/>
    <w:rsid w:val="00013212"/>
    <w:rsid w:val="00014A6B"/>
    <w:rsid w:val="000152DA"/>
    <w:rsid w:val="00023E43"/>
    <w:rsid w:val="000349D3"/>
    <w:rsid w:val="00037482"/>
    <w:rsid w:val="0004381B"/>
    <w:rsid w:val="00044D32"/>
    <w:rsid w:val="00070179"/>
    <w:rsid w:val="00072377"/>
    <w:rsid w:val="000740BB"/>
    <w:rsid w:val="000747CD"/>
    <w:rsid w:val="00080148"/>
    <w:rsid w:val="000838B6"/>
    <w:rsid w:val="000948C4"/>
    <w:rsid w:val="000A0CA1"/>
    <w:rsid w:val="000A381F"/>
    <w:rsid w:val="000B0695"/>
    <w:rsid w:val="000B1CE4"/>
    <w:rsid w:val="000B2177"/>
    <w:rsid w:val="000B25F7"/>
    <w:rsid w:val="000B3EAD"/>
    <w:rsid w:val="000C305D"/>
    <w:rsid w:val="000D2229"/>
    <w:rsid w:val="000D4EA5"/>
    <w:rsid w:val="000E09EE"/>
    <w:rsid w:val="000E1525"/>
    <w:rsid w:val="000E1544"/>
    <w:rsid w:val="000E53FD"/>
    <w:rsid w:val="000F3BA0"/>
    <w:rsid w:val="000F4E57"/>
    <w:rsid w:val="001024D0"/>
    <w:rsid w:val="001028C5"/>
    <w:rsid w:val="001029C4"/>
    <w:rsid w:val="00105066"/>
    <w:rsid w:val="00112CC6"/>
    <w:rsid w:val="00122101"/>
    <w:rsid w:val="0012369C"/>
    <w:rsid w:val="00130AA1"/>
    <w:rsid w:val="0013127E"/>
    <w:rsid w:val="00133BEB"/>
    <w:rsid w:val="00136596"/>
    <w:rsid w:val="00142574"/>
    <w:rsid w:val="00143AF1"/>
    <w:rsid w:val="001447BA"/>
    <w:rsid w:val="001470C1"/>
    <w:rsid w:val="001471A3"/>
    <w:rsid w:val="00150E5C"/>
    <w:rsid w:val="00152A89"/>
    <w:rsid w:val="00152DDF"/>
    <w:rsid w:val="00155123"/>
    <w:rsid w:val="00156953"/>
    <w:rsid w:val="001570F5"/>
    <w:rsid w:val="00157AE8"/>
    <w:rsid w:val="00170AA6"/>
    <w:rsid w:val="001727E3"/>
    <w:rsid w:val="0017388B"/>
    <w:rsid w:val="00184755"/>
    <w:rsid w:val="001857E4"/>
    <w:rsid w:val="00196348"/>
    <w:rsid w:val="001B3318"/>
    <w:rsid w:val="001B6DBD"/>
    <w:rsid w:val="001B6FFA"/>
    <w:rsid w:val="001B7477"/>
    <w:rsid w:val="001C02C9"/>
    <w:rsid w:val="001C4A92"/>
    <w:rsid w:val="001D0989"/>
    <w:rsid w:val="001D41C1"/>
    <w:rsid w:val="001D586B"/>
    <w:rsid w:val="001D58F7"/>
    <w:rsid w:val="001E7858"/>
    <w:rsid w:val="001F2DD5"/>
    <w:rsid w:val="001F7FE7"/>
    <w:rsid w:val="00200387"/>
    <w:rsid w:val="00203F36"/>
    <w:rsid w:val="00225C72"/>
    <w:rsid w:val="00226C14"/>
    <w:rsid w:val="00230537"/>
    <w:rsid w:val="00232368"/>
    <w:rsid w:val="002341F0"/>
    <w:rsid w:val="002372EB"/>
    <w:rsid w:val="002375FD"/>
    <w:rsid w:val="0024033C"/>
    <w:rsid w:val="002430DF"/>
    <w:rsid w:val="00245CC6"/>
    <w:rsid w:val="002515B7"/>
    <w:rsid w:val="00251F3E"/>
    <w:rsid w:val="002728FF"/>
    <w:rsid w:val="00274012"/>
    <w:rsid w:val="002753BB"/>
    <w:rsid w:val="00276769"/>
    <w:rsid w:val="00280CA5"/>
    <w:rsid w:val="002868D9"/>
    <w:rsid w:val="0029079C"/>
    <w:rsid w:val="002A1F18"/>
    <w:rsid w:val="002A2E8B"/>
    <w:rsid w:val="002A3377"/>
    <w:rsid w:val="002A563E"/>
    <w:rsid w:val="002B2322"/>
    <w:rsid w:val="002B79AE"/>
    <w:rsid w:val="002C092D"/>
    <w:rsid w:val="002D25DE"/>
    <w:rsid w:val="002E1D24"/>
    <w:rsid w:val="002E33C0"/>
    <w:rsid w:val="002E612C"/>
    <w:rsid w:val="002F2B86"/>
    <w:rsid w:val="002F475D"/>
    <w:rsid w:val="003172D8"/>
    <w:rsid w:val="00317866"/>
    <w:rsid w:val="003202F6"/>
    <w:rsid w:val="00332C6A"/>
    <w:rsid w:val="00335286"/>
    <w:rsid w:val="003377E4"/>
    <w:rsid w:val="003414B0"/>
    <w:rsid w:val="00343E77"/>
    <w:rsid w:val="00346ABE"/>
    <w:rsid w:val="00350424"/>
    <w:rsid w:val="00351BE9"/>
    <w:rsid w:val="00351EA3"/>
    <w:rsid w:val="00354ECB"/>
    <w:rsid w:val="00355D93"/>
    <w:rsid w:val="003614B6"/>
    <w:rsid w:val="00361CF0"/>
    <w:rsid w:val="00363499"/>
    <w:rsid w:val="00372951"/>
    <w:rsid w:val="00374242"/>
    <w:rsid w:val="00387FAD"/>
    <w:rsid w:val="00391088"/>
    <w:rsid w:val="003951C7"/>
    <w:rsid w:val="00395546"/>
    <w:rsid w:val="0039602E"/>
    <w:rsid w:val="00397919"/>
    <w:rsid w:val="003A27A8"/>
    <w:rsid w:val="003A65E3"/>
    <w:rsid w:val="003B2C19"/>
    <w:rsid w:val="003B3637"/>
    <w:rsid w:val="003B53E3"/>
    <w:rsid w:val="003C4031"/>
    <w:rsid w:val="003D1BFE"/>
    <w:rsid w:val="003E1146"/>
    <w:rsid w:val="003E27C8"/>
    <w:rsid w:val="003E2A0B"/>
    <w:rsid w:val="003E46A2"/>
    <w:rsid w:val="003F069A"/>
    <w:rsid w:val="003F2F91"/>
    <w:rsid w:val="003F52A9"/>
    <w:rsid w:val="00400304"/>
    <w:rsid w:val="0040116A"/>
    <w:rsid w:val="00403C03"/>
    <w:rsid w:val="004270D1"/>
    <w:rsid w:val="0043603F"/>
    <w:rsid w:val="00440CBF"/>
    <w:rsid w:val="0044167D"/>
    <w:rsid w:val="00443402"/>
    <w:rsid w:val="00445F94"/>
    <w:rsid w:val="00446F2D"/>
    <w:rsid w:val="00447D38"/>
    <w:rsid w:val="004520F4"/>
    <w:rsid w:val="00452C78"/>
    <w:rsid w:val="00452D21"/>
    <w:rsid w:val="0045411C"/>
    <w:rsid w:val="0045428E"/>
    <w:rsid w:val="004572E8"/>
    <w:rsid w:val="004632DF"/>
    <w:rsid w:val="00463DF9"/>
    <w:rsid w:val="004640BB"/>
    <w:rsid w:val="004675EF"/>
    <w:rsid w:val="00477DBC"/>
    <w:rsid w:val="00482725"/>
    <w:rsid w:val="0048485E"/>
    <w:rsid w:val="00487DF9"/>
    <w:rsid w:val="00492CDA"/>
    <w:rsid w:val="004A16C4"/>
    <w:rsid w:val="004A70F3"/>
    <w:rsid w:val="004A793E"/>
    <w:rsid w:val="004B36C5"/>
    <w:rsid w:val="004C1419"/>
    <w:rsid w:val="004C3644"/>
    <w:rsid w:val="004D1D40"/>
    <w:rsid w:val="004E0A4E"/>
    <w:rsid w:val="004E5B67"/>
    <w:rsid w:val="004F2010"/>
    <w:rsid w:val="005027FC"/>
    <w:rsid w:val="00521281"/>
    <w:rsid w:val="005215E6"/>
    <w:rsid w:val="00521D5E"/>
    <w:rsid w:val="00526E69"/>
    <w:rsid w:val="00531727"/>
    <w:rsid w:val="00534CA4"/>
    <w:rsid w:val="0053610B"/>
    <w:rsid w:val="00536988"/>
    <w:rsid w:val="00540956"/>
    <w:rsid w:val="00540E20"/>
    <w:rsid w:val="00545223"/>
    <w:rsid w:val="00551003"/>
    <w:rsid w:val="00555CC8"/>
    <w:rsid w:val="005615DC"/>
    <w:rsid w:val="00576264"/>
    <w:rsid w:val="005828EA"/>
    <w:rsid w:val="00585D2C"/>
    <w:rsid w:val="005932A3"/>
    <w:rsid w:val="005950E7"/>
    <w:rsid w:val="00595BFD"/>
    <w:rsid w:val="005A306A"/>
    <w:rsid w:val="005A4EFA"/>
    <w:rsid w:val="005A6429"/>
    <w:rsid w:val="005B008A"/>
    <w:rsid w:val="005B1174"/>
    <w:rsid w:val="005B4B99"/>
    <w:rsid w:val="005B536B"/>
    <w:rsid w:val="005B7A4A"/>
    <w:rsid w:val="005C0794"/>
    <w:rsid w:val="005C57D7"/>
    <w:rsid w:val="005D43F0"/>
    <w:rsid w:val="005E210F"/>
    <w:rsid w:val="005E3324"/>
    <w:rsid w:val="005E39C8"/>
    <w:rsid w:val="005E3A79"/>
    <w:rsid w:val="0060173B"/>
    <w:rsid w:val="00620AB0"/>
    <w:rsid w:val="00620FCE"/>
    <w:rsid w:val="00623489"/>
    <w:rsid w:val="00624AE9"/>
    <w:rsid w:val="006447F4"/>
    <w:rsid w:val="006475F5"/>
    <w:rsid w:val="0065002A"/>
    <w:rsid w:val="00655542"/>
    <w:rsid w:val="00656E60"/>
    <w:rsid w:val="00660019"/>
    <w:rsid w:val="00660BEC"/>
    <w:rsid w:val="00660CB2"/>
    <w:rsid w:val="006632C0"/>
    <w:rsid w:val="00666874"/>
    <w:rsid w:val="0067010B"/>
    <w:rsid w:val="00670231"/>
    <w:rsid w:val="0067272C"/>
    <w:rsid w:val="00676613"/>
    <w:rsid w:val="0067748F"/>
    <w:rsid w:val="00691E03"/>
    <w:rsid w:val="00694DE4"/>
    <w:rsid w:val="00696734"/>
    <w:rsid w:val="00697856"/>
    <w:rsid w:val="006A0B6A"/>
    <w:rsid w:val="006A46BF"/>
    <w:rsid w:val="006A4888"/>
    <w:rsid w:val="006B2338"/>
    <w:rsid w:val="006B5034"/>
    <w:rsid w:val="006B735C"/>
    <w:rsid w:val="006C41D4"/>
    <w:rsid w:val="006C584B"/>
    <w:rsid w:val="006C72AF"/>
    <w:rsid w:val="006D0CDB"/>
    <w:rsid w:val="006D40DA"/>
    <w:rsid w:val="006D7615"/>
    <w:rsid w:val="006D7909"/>
    <w:rsid w:val="006E159C"/>
    <w:rsid w:val="006E16D6"/>
    <w:rsid w:val="006E4394"/>
    <w:rsid w:val="006F14F4"/>
    <w:rsid w:val="006F3AFE"/>
    <w:rsid w:val="006F4309"/>
    <w:rsid w:val="006F5C13"/>
    <w:rsid w:val="00710804"/>
    <w:rsid w:val="0071137C"/>
    <w:rsid w:val="007113B4"/>
    <w:rsid w:val="007124B7"/>
    <w:rsid w:val="00713681"/>
    <w:rsid w:val="00713C14"/>
    <w:rsid w:val="007169D1"/>
    <w:rsid w:val="00717833"/>
    <w:rsid w:val="007255B4"/>
    <w:rsid w:val="00725D84"/>
    <w:rsid w:val="00730D1B"/>
    <w:rsid w:val="007324A0"/>
    <w:rsid w:val="00732C7C"/>
    <w:rsid w:val="0073419C"/>
    <w:rsid w:val="007371CE"/>
    <w:rsid w:val="00742CA2"/>
    <w:rsid w:val="007479B0"/>
    <w:rsid w:val="007564D9"/>
    <w:rsid w:val="00760590"/>
    <w:rsid w:val="00760E77"/>
    <w:rsid w:val="00760EDE"/>
    <w:rsid w:val="00763533"/>
    <w:rsid w:val="00772FEF"/>
    <w:rsid w:val="00773026"/>
    <w:rsid w:val="0077307B"/>
    <w:rsid w:val="00775CA1"/>
    <w:rsid w:val="007851F6"/>
    <w:rsid w:val="0079590A"/>
    <w:rsid w:val="007A0E0E"/>
    <w:rsid w:val="007A2EC8"/>
    <w:rsid w:val="007A7D2E"/>
    <w:rsid w:val="007C1ED2"/>
    <w:rsid w:val="007C3368"/>
    <w:rsid w:val="007C4F28"/>
    <w:rsid w:val="007C51C4"/>
    <w:rsid w:val="007C5727"/>
    <w:rsid w:val="007C7B27"/>
    <w:rsid w:val="007C7B28"/>
    <w:rsid w:val="007E4A2D"/>
    <w:rsid w:val="007F1037"/>
    <w:rsid w:val="007F2703"/>
    <w:rsid w:val="007F60AB"/>
    <w:rsid w:val="00800817"/>
    <w:rsid w:val="0080105D"/>
    <w:rsid w:val="00803E23"/>
    <w:rsid w:val="008118F7"/>
    <w:rsid w:val="0081343F"/>
    <w:rsid w:val="008228A9"/>
    <w:rsid w:val="00836869"/>
    <w:rsid w:val="008411E2"/>
    <w:rsid w:val="0084200C"/>
    <w:rsid w:val="00842DE5"/>
    <w:rsid w:val="0084341A"/>
    <w:rsid w:val="00843643"/>
    <w:rsid w:val="008564AD"/>
    <w:rsid w:val="00856E37"/>
    <w:rsid w:val="00861BFA"/>
    <w:rsid w:val="00863D83"/>
    <w:rsid w:val="00865A3C"/>
    <w:rsid w:val="0088544A"/>
    <w:rsid w:val="00892951"/>
    <w:rsid w:val="008968FD"/>
    <w:rsid w:val="00897320"/>
    <w:rsid w:val="00897C0B"/>
    <w:rsid w:val="008A330E"/>
    <w:rsid w:val="008B547E"/>
    <w:rsid w:val="008C1578"/>
    <w:rsid w:val="008C3F9C"/>
    <w:rsid w:val="008C4E74"/>
    <w:rsid w:val="008C6534"/>
    <w:rsid w:val="008D5CAE"/>
    <w:rsid w:val="008E19ED"/>
    <w:rsid w:val="008E1A6C"/>
    <w:rsid w:val="008E3A2F"/>
    <w:rsid w:val="008F22A0"/>
    <w:rsid w:val="008F4210"/>
    <w:rsid w:val="0090152D"/>
    <w:rsid w:val="00903B18"/>
    <w:rsid w:val="00904376"/>
    <w:rsid w:val="00911996"/>
    <w:rsid w:val="009150FF"/>
    <w:rsid w:val="009166A7"/>
    <w:rsid w:val="009241CC"/>
    <w:rsid w:val="00932947"/>
    <w:rsid w:val="00934DBE"/>
    <w:rsid w:val="009352D3"/>
    <w:rsid w:val="00955483"/>
    <w:rsid w:val="009562D8"/>
    <w:rsid w:val="00957C3E"/>
    <w:rsid w:val="009601FE"/>
    <w:rsid w:val="009649EA"/>
    <w:rsid w:val="00965FF8"/>
    <w:rsid w:val="00967CD8"/>
    <w:rsid w:val="009744D8"/>
    <w:rsid w:val="0097778B"/>
    <w:rsid w:val="00977B31"/>
    <w:rsid w:val="00982B0B"/>
    <w:rsid w:val="00983F45"/>
    <w:rsid w:val="00984796"/>
    <w:rsid w:val="00986BAB"/>
    <w:rsid w:val="00995147"/>
    <w:rsid w:val="0099714B"/>
    <w:rsid w:val="009A4961"/>
    <w:rsid w:val="009A4AAC"/>
    <w:rsid w:val="009C74D1"/>
    <w:rsid w:val="009D21E7"/>
    <w:rsid w:val="009D2B81"/>
    <w:rsid w:val="009D73E1"/>
    <w:rsid w:val="009D7B4C"/>
    <w:rsid w:val="009E3292"/>
    <w:rsid w:val="009E3726"/>
    <w:rsid w:val="009E5E4F"/>
    <w:rsid w:val="009F11F5"/>
    <w:rsid w:val="00A03FCC"/>
    <w:rsid w:val="00A043DF"/>
    <w:rsid w:val="00A10C88"/>
    <w:rsid w:val="00A16D36"/>
    <w:rsid w:val="00A17672"/>
    <w:rsid w:val="00A23E97"/>
    <w:rsid w:val="00A24D44"/>
    <w:rsid w:val="00A265A8"/>
    <w:rsid w:val="00A2694D"/>
    <w:rsid w:val="00A40E1F"/>
    <w:rsid w:val="00A41928"/>
    <w:rsid w:val="00A47A2A"/>
    <w:rsid w:val="00A52C37"/>
    <w:rsid w:val="00A54826"/>
    <w:rsid w:val="00A620FF"/>
    <w:rsid w:val="00A84E25"/>
    <w:rsid w:val="00A86BE3"/>
    <w:rsid w:val="00A90BCA"/>
    <w:rsid w:val="00A94646"/>
    <w:rsid w:val="00A97E7E"/>
    <w:rsid w:val="00AA11F4"/>
    <w:rsid w:val="00AA29F5"/>
    <w:rsid w:val="00AA3BB4"/>
    <w:rsid w:val="00AA3DED"/>
    <w:rsid w:val="00AA4184"/>
    <w:rsid w:val="00AA774D"/>
    <w:rsid w:val="00AB3DB3"/>
    <w:rsid w:val="00AB5C3B"/>
    <w:rsid w:val="00AC0429"/>
    <w:rsid w:val="00AC0F5E"/>
    <w:rsid w:val="00AC15EF"/>
    <w:rsid w:val="00AC6834"/>
    <w:rsid w:val="00AE152B"/>
    <w:rsid w:val="00AE1D68"/>
    <w:rsid w:val="00AE334B"/>
    <w:rsid w:val="00AF1455"/>
    <w:rsid w:val="00B01599"/>
    <w:rsid w:val="00B035D1"/>
    <w:rsid w:val="00B047A9"/>
    <w:rsid w:val="00B04C81"/>
    <w:rsid w:val="00B05E27"/>
    <w:rsid w:val="00B152DA"/>
    <w:rsid w:val="00B214E0"/>
    <w:rsid w:val="00B25764"/>
    <w:rsid w:val="00B275EB"/>
    <w:rsid w:val="00B410ED"/>
    <w:rsid w:val="00B42355"/>
    <w:rsid w:val="00B4305E"/>
    <w:rsid w:val="00B46C22"/>
    <w:rsid w:val="00B46DCF"/>
    <w:rsid w:val="00B61498"/>
    <w:rsid w:val="00B66F1F"/>
    <w:rsid w:val="00B67CB2"/>
    <w:rsid w:val="00B67E09"/>
    <w:rsid w:val="00B71157"/>
    <w:rsid w:val="00B74076"/>
    <w:rsid w:val="00B75EFE"/>
    <w:rsid w:val="00B76CBC"/>
    <w:rsid w:val="00B831C6"/>
    <w:rsid w:val="00B873DA"/>
    <w:rsid w:val="00B87896"/>
    <w:rsid w:val="00B901BE"/>
    <w:rsid w:val="00B958EC"/>
    <w:rsid w:val="00BA4D04"/>
    <w:rsid w:val="00BB1166"/>
    <w:rsid w:val="00BB57A5"/>
    <w:rsid w:val="00BB779B"/>
    <w:rsid w:val="00BB79F0"/>
    <w:rsid w:val="00BC05E9"/>
    <w:rsid w:val="00BC3E55"/>
    <w:rsid w:val="00BC4F70"/>
    <w:rsid w:val="00BD1959"/>
    <w:rsid w:val="00BD72C0"/>
    <w:rsid w:val="00BE17CC"/>
    <w:rsid w:val="00BE513A"/>
    <w:rsid w:val="00BE5379"/>
    <w:rsid w:val="00BF0621"/>
    <w:rsid w:val="00BF1342"/>
    <w:rsid w:val="00BF4C41"/>
    <w:rsid w:val="00C06376"/>
    <w:rsid w:val="00C0708A"/>
    <w:rsid w:val="00C11AFB"/>
    <w:rsid w:val="00C201E3"/>
    <w:rsid w:val="00C278F3"/>
    <w:rsid w:val="00C32996"/>
    <w:rsid w:val="00C33BB1"/>
    <w:rsid w:val="00C377F8"/>
    <w:rsid w:val="00C417AD"/>
    <w:rsid w:val="00C45338"/>
    <w:rsid w:val="00C61955"/>
    <w:rsid w:val="00C64766"/>
    <w:rsid w:val="00C64EFA"/>
    <w:rsid w:val="00C676FC"/>
    <w:rsid w:val="00C67F99"/>
    <w:rsid w:val="00C92149"/>
    <w:rsid w:val="00C9294D"/>
    <w:rsid w:val="00C96F94"/>
    <w:rsid w:val="00CA25EB"/>
    <w:rsid w:val="00CA7395"/>
    <w:rsid w:val="00CA7CAB"/>
    <w:rsid w:val="00CB12C7"/>
    <w:rsid w:val="00CB283D"/>
    <w:rsid w:val="00CD127E"/>
    <w:rsid w:val="00CD2542"/>
    <w:rsid w:val="00CD25FF"/>
    <w:rsid w:val="00CD2FC0"/>
    <w:rsid w:val="00CD4E3C"/>
    <w:rsid w:val="00CD694D"/>
    <w:rsid w:val="00CE1C02"/>
    <w:rsid w:val="00CE28BE"/>
    <w:rsid w:val="00CE3241"/>
    <w:rsid w:val="00CE6ED3"/>
    <w:rsid w:val="00CF2769"/>
    <w:rsid w:val="00D024F3"/>
    <w:rsid w:val="00D06602"/>
    <w:rsid w:val="00D10CDD"/>
    <w:rsid w:val="00D13FAE"/>
    <w:rsid w:val="00D147DC"/>
    <w:rsid w:val="00D30F13"/>
    <w:rsid w:val="00D402D3"/>
    <w:rsid w:val="00D43430"/>
    <w:rsid w:val="00D52B4A"/>
    <w:rsid w:val="00D64F93"/>
    <w:rsid w:val="00D72AAD"/>
    <w:rsid w:val="00D752AE"/>
    <w:rsid w:val="00D7605B"/>
    <w:rsid w:val="00D770C4"/>
    <w:rsid w:val="00D841A2"/>
    <w:rsid w:val="00D8728B"/>
    <w:rsid w:val="00D935C0"/>
    <w:rsid w:val="00D9579D"/>
    <w:rsid w:val="00D9620A"/>
    <w:rsid w:val="00DA694E"/>
    <w:rsid w:val="00DA72FC"/>
    <w:rsid w:val="00DA760A"/>
    <w:rsid w:val="00DB5C1A"/>
    <w:rsid w:val="00DC40AA"/>
    <w:rsid w:val="00DC68F6"/>
    <w:rsid w:val="00DD2BBF"/>
    <w:rsid w:val="00DD5AAD"/>
    <w:rsid w:val="00DE292F"/>
    <w:rsid w:val="00DE2EEF"/>
    <w:rsid w:val="00DF1824"/>
    <w:rsid w:val="00DF6281"/>
    <w:rsid w:val="00DF6DB6"/>
    <w:rsid w:val="00E00518"/>
    <w:rsid w:val="00E018F9"/>
    <w:rsid w:val="00E02551"/>
    <w:rsid w:val="00E10682"/>
    <w:rsid w:val="00E21C31"/>
    <w:rsid w:val="00E24438"/>
    <w:rsid w:val="00E31DB5"/>
    <w:rsid w:val="00E31DE8"/>
    <w:rsid w:val="00E34F6F"/>
    <w:rsid w:val="00E3508F"/>
    <w:rsid w:val="00E40B5A"/>
    <w:rsid w:val="00E52D29"/>
    <w:rsid w:val="00E563EA"/>
    <w:rsid w:val="00E56DBD"/>
    <w:rsid w:val="00E60077"/>
    <w:rsid w:val="00E61BB4"/>
    <w:rsid w:val="00E630C2"/>
    <w:rsid w:val="00E712C0"/>
    <w:rsid w:val="00E72802"/>
    <w:rsid w:val="00E74EDC"/>
    <w:rsid w:val="00E87493"/>
    <w:rsid w:val="00E87693"/>
    <w:rsid w:val="00E93A5A"/>
    <w:rsid w:val="00E95766"/>
    <w:rsid w:val="00E9732E"/>
    <w:rsid w:val="00EA0005"/>
    <w:rsid w:val="00EA4334"/>
    <w:rsid w:val="00EB14ED"/>
    <w:rsid w:val="00EC250D"/>
    <w:rsid w:val="00EC26CD"/>
    <w:rsid w:val="00ED2B0C"/>
    <w:rsid w:val="00ED312F"/>
    <w:rsid w:val="00ED6DF3"/>
    <w:rsid w:val="00EE4179"/>
    <w:rsid w:val="00EE5A89"/>
    <w:rsid w:val="00EE7953"/>
    <w:rsid w:val="00EF2758"/>
    <w:rsid w:val="00EF303C"/>
    <w:rsid w:val="00EF3458"/>
    <w:rsid w:val="00EF4BAA"/>
    <w:rsid w:val="00EF5466"/>
    <w:rsid w:val="00F01C26"/>
    <w:rsid w:val="00F02B03"/>
    <w:rsid w:val="00F04F62"/>
    <w:rsid w:val="00F11E44"/>
    <w:rsid w:val="00F20BC2"/>
    <w:rsid w:val="00F343A6"/>
    <w:rsid w:val="00F34AE7"/>
    <w:rsid w:val="00F34E31"/>
    <w:rsid w:val="00F36F56"/>
    <w:rsid w:val="00F40B18"/>
    <w:rsid w:val="00F41EDF"/>
    <w:rsid w:val="00F42A9F"/>
    <w:rsid w:val="00F42D33"/>
    <w:rsid w:val="00F55C02"/>
    <w:rsid w:val="00F5644B"/>
    <w:rsid w:val="00F60019"/>
    <w:rsid w:val="00F64ED2"/>
    <w:rsid w:val="00F72A9A"/>
    <w:rsid w:val="00F7328A"/>
    <w:rsid w:val="00F80B54"/>
    <w:rsid w:val="00F85B67"/>
    <w:rsid w:val="00F90394"/>
    <w:rsid w:val="00F92F98"/>
    <w:rsid w:val="00F945B4"/>
    <w:rsid w:val="00F951D8"/>
    <w:rsid w:val="00F95408"/>
    <w:rsid w:val="00FB1B31"/>
    <w:rsid w:val="00FB785C"/>
    <w:rsid w:val="00FC6AAB"/>
    <w:rsid w:val="00FC76EB"/>
    <w:rsid w:val="00FD416C"/>
    <w:rsid w:val="00FD5B39"/>
    <w:rsid w:val="00FD73E6"/>
    <w:rsid w:val="00FE0AFD"/>
    <w:rsid w:val="00FE230D"/>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70715206"/>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CB42-D0EF-47D1-B4AF-2A56CB29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13</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91</cp:revision>
  <cp:lastPrinted>2020-07-06T04:07:00Z</cp:lastPrinted>
  <dcterms:created xsi:type="dcterms:W3CDTF">2020-07-19T23:41:00Z</dcterms:created>
  <dcterms:modified xsi:type="dcterms:W3CDTF">2020-10-23T05:15:00Z</dcterms:modified>
</cp:coreProperties>
</file>